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1BE0" w:rsidRPr="00A74A49" w:rsidRDefault="00F71BE0" w:rsidP="00F71BE0">
      <w:pPr>
        <w:ind w:firstLine="567"/>
        <w:jc w:val="center"/>
        <w:rPr>
          <w:b/>
          <w:lang w:val="bg-BG"/>
        </w:rPr>
      </w:pPr>
    </w:p>
    <w:p w:rsidR="00F71BE0" w:rsidRPr="00A74A49" w:rsidRDefault="00F71BE0" w:rsidP="00F71BE0">
      <w:pPr>
        <w:ind w:firstLine="567"/>
        <w:jc w:val="center"/>
        <w:rPr>
          <w:b/>
          <w:lang w:val="bg-BG"/>
        </w:rPr>
      </w:pPr>
      <w:r w:rsidRPr="00A74A49">
        <w:rPr>
          <w:b/>
          <w:lang w:val="bg-BG"/>
        </w:rPr>
        <w:t>Проект на ДОГОВОР</w:t>
      </w:r>
    </w:p>
    <w:p w:rsidR="00F71BE0" w:rsidRPr="00A74A49" w:rsidRDefault="00F71BE0" w:rsidP="00F71BE0">
      <w:pPr>
        <w:jc w:val="center"/>
        <w:rPr>
          <w:lang w:val="bg-BG"/>
        </w:rPr>
      </w:pPr>
    </w:p>
    <w:p w:rsidR="00F71BE0" w:rsidRPr="00A74A49" w:rsidRDefault="00F71BE0" w:rsidP="00F71BE0">
      <w:pPr>
        <w:jc w:val="center"/>
        <w:rPr>
          <w:b/>
          <w:lang w:val="bg-BG"/>
        </w:rPr>
      </w:pPr>
      <w:r w:rsidRPr="00A74A49">
        <w:rPr>
          <w:b/>
          <w:lang w:val="bg-BG"/>
        </w:rPr>
        <w:t xml:space="preserve">  </w:t>
      </w:r>
      <w:r>
        <w:rPr>
          <w:b/>
          <w:lang w:val="bg-BG"/>
        </w:rPr>
        <w:t xml:space="preserve">      № .................../2020</w:t>
      </w:r>
      <w:r w:rsidRPr="00A74A49">
        <w:rPr>
          <w:b/>
          <w:lang w:val="bg-BG"/>
        </w:rPr>
        <w:t>г.</w:t>
      </w:r>
    </w:p>
    <w:p w:rsidR="00F71BE0" w:rsidRPr="00A74A49" w:rsidRDefault="00F71BE0" w:rsidP="00F71BE0">
      <w:pPr>
        <w:tabs>
          <w:tab w:val="left" w:pos="8307"/>
        </w:tabs>
        <w:spacing w:before="240"/>
        <w:ind w:right="-276"/>
        <w:jc w:val="center"/>
        <w:rPr>
          <w:lang w:val="bg-BG"/>
        </w:rPr>
      </w:pPr>
    </w:p>
    <w:p w:rsidR="00F71BE0" w:rsidRPr="00A74A49" w:rsidRDefault="00F71BE0" w:rsidP="00F71BE0">
      <w:pPr>
        <w:tabs>
          <w:tab w:val="left" w:pos="8307"/>
        </w:tabs>
        <w:spacing w:before="240"/>
        <w:ind w:right="-276"/>
        <w:jc w:val="both"/>
        <w:rPr>
          <w:lang w:val="bg-BG"/>
        </w:rPr>
      </w:pPr>
      <w:r>
        <w:rPr>
          <w:lang w:val="bg-BG"/>
        </w:rPr>
        <w:t>Днес,...................... 2020</w:t>
      </w:r>
      <w:r w:rsidRPr="00A74A49">
        <w:rPr>
          <w:lang w:val="bg-BG"/>
        </w:rPr>
        <w:t xml:space="preserve">г., в гр. </w:t>
      </w:r>
      <w:r w:rsidR="003010A6">
        <w:rPr>
          <w:lang w:val="bg-BG"/>
        </w:rPr>
        <w:t>Перник</w:t>
      </w:r>
      <w:bookmarkStart w:id="0" w:name="_GoBack"/>
      <w:bookmarkEnd w:id="0"/>
      <w:r w:rsidRPr="00A74A49">
        <w:rPr>
          <w:lang w:val="bg-BG"/>
        </w:rPr>
        <w:t>, между:</w:t>
      </w:r>
    </w:p>
    <w:p w:rsidR="0020257C" w:rsidRPr="0020257C" w:rsidRDefault="0020257C" w:rsidP="0020257C">
      <w:pPr>
        <w:spacing w:line="276" w:lineRule="auto"/>
        <w:jc w:val="both"/>
        <w:rPr>
          <w:lang w:val="bg-BG"/>
        </w:rPr>
      </w:pPr>
      <w:r w:rsidRPr="0020257C">
        <w:rPr>
          <w:b/>
        </w:rPr>
        <w:t>ОБЩИНА ПЕРНИК</w:t>
      </w:r>
      <w:r w:rsidRPr="0020257C">
        <w:t xml:space="preserve">, </w:t>
      </w:r>
      <w:proofErr w:type="spellStart"/>
      <w:r w:rsidRPr="0020257C">
        <w:t>гр</w:t>
      </w:r>
      <w:proofErr w:type="spellEnd"/>
      <w:r w:rsidRPr="0020257C">
        <w:t xml:space="preserve">. </w:t>
      </w:r>
      <w:proofErr w:type="spellStart"/>
      <w:r w:rsidRPr="0020257C">
        <w:t>Перник</w:t>
      </w:r>
      <w:proofErr w:type="spellEnd"/>
      <w:r w:rsidRPr="0020257C">
        <w:t>,</w:t>
      </w:r>
      <w:r w:rsidRPr="0020257C">
        <w:rPr>
          <w:lang w:val="bg-BG"/>
        </w:rPr>
        <w:t xml:space="preserve"> </w:t>
      </w:r>
      <w:proofErr w:type="spellStart"/>
      <w:r w:rsidRPr="0020257C">
        <w:t>пл</w:t>
      </w:r>
      <w:proofErr w:type="spellEnd"/>
      <w:r w:rsidRPr="0020257C">
        <w:t>.</w:t>
      </w:r>
      <w:r w:rsidRPr="0020257C">
        <w:rPr>
          <w:lang w:val="bg-BG"/>
        </w:rPr>
        <w:t xml:space="preserve"> </w:t>
      </w:r>
      <w:r w:rsidRPr="0020257C">
        <w:t>„</w:t>
      </w:r>
      <w:proofErr w:type="spellStart"/>
      <w:r w:rsidRPr="0020257C">
        <w:t>Св</w:t>
      </w:r>
      <w:proofErr w:type="spellEnd"/>
      <w:r w:rsidRPr="0020257C">
        <w:t xml:space="preserve">. </w:t>
      </w:r>
      <w:proofErr w:type="spellStart"/>
      <w:r w:rsidRPr="0020257C">
        <w:t>Иван</w:t>
      </w:r>
      <w:proofErr w:type="spellEnd"/>
      <w:r w:rsidRPr="0020257C">
        <w:t xml:space="preserve"> </w:t>
      </w:r>
      <w:proofErr w:type="spellStart"/>
      <w:r w:rsidRPr="0020257C">
        <w:t>Рилски</w:t>
      </w:r>
      <w:proofErr w:type="spellEnd"/>
      <w:r w:rsidRPr="0020257C">
        <w:t>”,</w:t>
      </w:r>
      <w:r w:rsidRPr="0020257C">
        <w:rPr>
          <w:lang w:val="bg-BG"/>
        </w:rPr>
        <w:t xml:space="preserve"> </w:t>
      </w:r>
      <w:r w:rsidRPr="0020257C">
        <w:t>№</w:t>
      </w:r>
      <w:r w:rsidRPr="0020257C">
        <w:rPr>
          <w:lang w:val="bg-BG"/>
        </w:rPr>
        <w:t xml:space="preserve"> </w:t>
      </w:r>
      <w:r w:rsidRPr="0020257C">
        <w:t xml:space="preserve">1А, </w:t>
      </w:r>
      <w:proofErr w:type="gramStart"/>
      <w:r w:rsidRPr="0020257C">
        <w:rPr>
          <w:lang w:val="bg-BG"/>
        </w:rPr>
        <w:t>ЕИК  000386751</w:t>
      </w:r>
      <w:proofErr w:type="gramEnd"/>
      <w:r w:rsidRPr="0020257C">
        <w:rPr>
          <w:lang w:val="bg-BG"/>
        </w:rPr>
        <w:t>,</w:t>
      </w:r>
      <w:r w:rsidRPr="0020257C">
        <w:rPr>
          <w:b/>
          <w:lang w:val="bg-BG"/>
        </w:rPr>
        <w:t xml:space="preserve"> </w:t>
      </w:r>
      <w:proofErr w:type="spellStart"/>
      <w:r w:rsidRPr="0020257C">
        <w:t>представлявана</w:t>
      </w:r>
      <w:proofErr w:type="spellEnd"/>
      <w:r w:rsidRPr="0020257C">
        <w:t xml:space="preserve"> </w:t>
      </w:r>
      <w:proofErr w:type="spellStart"/>
      <w:r w:rsidRPr="0020257C">
        <w:t>от</w:t>
      </w:r>
      <w:proofErr w:type="spellEnd"/>
      <w:r w:rsidRPr="0020257C">
        <w:t xml:space="preserve"> </w:t>
      </w:r>
      <w:r w:rsidRPr="0020257C">
        <w:rPr>
          <w:lang w:val="bg-BG"/>
        </w:rPr>
        <w:t xml:space="preserve">Станислав Владимиров </w:t>
      </w:r>
      <w:r w:rsidRPr="0020257C">
        <w:t>–</w:t>
      </w:r>
      <w:r w:rsidRPr="0020257C">
        <w:rPr>
          <w:lang w:val="bg-BG"/>
        </w:rPr>
        <w:t xml:space="preserve"> К</w:t>
      </w:r>
      <w:proofErr w:type="spellStart"/>
      <w:r w:rsidRPr="0020257C">
        <w:t>мет</w:t>
      </w:r>
      <w:proofErr w:type="spellEnd"/>
      <w:r w:rsidRPr="0020257C">
        <w:rPr>
          <w:lang w:val="bg-BG"/>
        </w:rPr>
        <w:t xml:space="preserve"> на Община Перник и </w:t>
      </w:r>
      <w:r>
        <w:rPr>
          <w:lang w:val="bg-BG"/>
        </w:rPr>
        <w:t xml:space="preserve">Евелина Димитрова - </w:t>
      </w:r>
      <w:r w:rsidRPr="0020257C">
        <w:rPr>
          <w:lang w:val="bg-BG"/>
        </w:rPr>
        <w:t>Главен счетоводител</w:t>
      </w:r>
      <w:r>
        <w:t xml:space="preserve"> </w:t>
      </w:r>
      <w:proofErr w:type="spellStart"/>
      <w:r>
        <w:t>наричани</w:t>
      </w:r>
      <w:proofErr w:type="spellEnd"/>
      <w:r w:rsidRPr="0020257C">
        <w:t xml:space="preserve"> </w:t>
      </w:r>
      <w:proofErr w:type="spellStart"/>
      <w:r w:rsidRPr="0020257C">
        <w:t>за</w:t>
      </w:r>
      <w:proofErr w:type="spellEnd"/>
      <w:r w:rsidRPr="0020257C">
        <w:t xml:space="preserve"> </w:t>
      </w:r>
      <w:proofErr w:type="spellStart"/>
      <w:r w:rsidRPr="0020257C">
        <w:t>краткост</w:t>
      </w:r>
      <w:proofErr w:type="spellEnd"/>
      <w:r w:rsidRPr="0020257C">
        <w:t xml:space="preserve"> ВЪЗЛОЖИТЕЛ  </w:t>
      </w:r>
      <w:proofErr w:type="spellStart"/>
      <w:r w:rsidRPr="0020257C">
        <w:t>от</w:t>
      </w:r>
      <w:proofErr w:type="spellEnd"/>
      <w:r w:rsidRPr="0020257C">
        <w:t xml:space="preserve"> </w:t>
      </w:r>
      <w:proofErr w:type="spellStart"/>
      <w:r w:rsidRPr="0020257C">
        <w:t>една</w:t>
      </w:r>
      <w:proofErr w:type="spellEnd"/>
      <w:r w:rsidRPr="0020257C">
        <w:t xml:space="preserve"> </w:t>
      </w:r>
      <w:proofErr w:type="spellStart"/>
      <w:r w:rsidRPr="0020257C">
        <w:t>страна</w:t>
      </w:r>
      <w:proofErr w:type="spellEnd"/>
      <w:r w:rsidRPr="0020257C">
        <w:t xml:space="preserve"> </w:t>
      </w:r>
    </w:p>
    <w:p w:rsidR="00F71BE0" w:rsidRPr="00F71BE0" w:rsidRDefault="00F71BE0" w:rsidP="00F71BE0">
      <w:pPr>
        <w:autoSpaceDE w:val="0"/>
        <w:autoSpaceDN w:val="0"/>
        <w:adjustRightInd w:val="0"/>
        <w:ind w:right="19" w:firstLine="691"/>
        <w:jc w:val="both"/>
        <w:rPr>
          <w:lang w:val="bg-BG" w:eastAsia="bg-BG"/>
        </w:rPr>
      </w:pPr>
      <w:r w:rsidRPr="00F71BE0">
        <w:rPr>
          <w:lang w:val="bg-BG" w:eastAsia="bg-BG"/>
        </w:rPr>
        <w:t>и</w:t>
      </w:r>
    </w:p>
    <w:p w:rsidR="00F71BE0" w:rsidRPr="00A74A49" w:rsidRDefault="00F71BE0" w:rsidP="00F71BE0">
      <w:pPr>
        <w:shd w:val="clear" w:color="auto" w:fill="FFFFFF"/>
        <w:jc w:val="both"/>
        <w:rPr>
          <w:rFonts w:eastAsia="Calibri"/>
          <w:lang w:val="bg-BG"/>
        </w:rPr>
      </w:pPr>
      <w:r w:rsidRPr="00A74A49">
        <w:rPr>
          <w:b/>
          <w:lang w:val="bg-BG"/>
        </w:rPr>
        <w:t xml:space="preserve"> [</w:t>
      </w:r>
      <w:r w:rsidRPr="00A74A49">
        <w:rPr>
          <w:b/>
          <w:i/>
          <w:lang w:val="bg-BG"/>
        </w:rPr>
        <w:t>Наименование на изпълнителя</w:t>
      </w:r>
      <w:r w:rsidRPr="00A74A49">
        <w:rPr>
          <w:b/>
          <w:lang w:val="bg-BG"/>
        </w:rPr>
        <w:t>]</w:t>
      </w:r>
      <w:r w:rsidRPr="00A74A49">
        <w:rPr>
          <w:lang w:val="bg-BG" w:eastAsia="bg-BG"/>
        </w:rPr>
        <w:t>,</w:t>
      </w:r>
      <w:r w:rsidRPr="00A74A49">
        <w:rPr>
          <w:lang w:val="bg-BG"/>
        </w:rPr>
        <w:t xml:space="preserve"> </w:t>
      </w:r>
    </w:p>
    <w:p w:rsidR="00F71BE0" w:rsidRPr="00A74A49" w:rsidRDefault="00F71BE0" w:rsidP="00F71BE0">
      <w:pPr>
        <w:shd w:val="clear" w:color="auto" w:fill="FFFFFF"/>
        <w:jc w:val="both"/>
        <w:rPr>
          <w:lang w:val="bg-BG"/>
        </w:rPr>
      </w:pPr>
      <w:r w:rsidRPr="00A74A49">
        <w:rPr>
          <w:lang w:val="bg-BG"/>
        </w:rPr>
        <w:t>[с адрес: [</w:t>
      </w:r>
      <w:r w:rsidRPr="00A74A49">
        <w:rPr>
          <w:i/>
          <w:lang w:val="bg-BG"/>
        </w:rPr>
        <w:t>адрес на изпълнителя</w:t>
      </w:r>
      <w:r w:rsidRPr="00A74A49">
        <w:rPr>
          <w:lang w:val="bg-BG"/>
        </w:rPr>
        <w:t>] / със седалище и адрес на управление: [</w:t>
      </w:r>
      <w:r w:rsidRPr="00A74A49">
        <w:rPr>
          <w:i/>
          <w:lang w:val="bg-BG"/>
        </w:rPr>
        <w:t>седалище и</w:t>
      </w:r>
      <w:r w:rsidRPr="00A74A49">
        <w:rPr>
          <w:lang w:val="bg-BG"/>
        </w:rPr>
        <w:t xml:space="preserve"> </w:t>
      </w:r>
      <w:r w:rsidRPr="00A74A49">
        <w:rPr>
          <w:i/>
          <w:lang w:val="bg-BG"/>
        </w:rPr>
        <w:t>адрес на управление на изпълнителя</w:t>
      </w:r>
      <w:r w:rsidRPr="00A74A49">
        <w:rPr>
          <w:lang w:val="bg-BG"/>
        </w:rPr>
        <w:t>] [</w:t>
      </w:r>
      <w:r w:rsidRPr="00A74A49">
        <w:rPr>
          <w:i/>
          <w:color w:val="FF0000"/>
          <w:lang w:val="bg-BG"/>
        </w:rPr>
        <w:t>да се попълни приложимото според случая</w:t>
      </w:r>
      <w:r w:rsidRPr="00A74A49">
        <w:rPr>
          <w:lang w:val="bg-BG"/>
        </w:rPr>
        <w:t>],</w:t>
      </w:r>
    </w:p>
    <w:p w:rsidR="00F71BE0" w:rsidRPr="00A74A49" w:rsidRDefault="00F71BE0" w:rsidP="00F71BE0">
      <w:pPr>
        <w:widowControl w:val="0"/>
        <w:autoSpaceDE w:val="0"/>
        <w:autoSpaceDN w:val="0"/>
        <w:adjustRightInd w:val="0"/>
        <w:jc w:val="both"/>
        <w:rPr>
          <w:b/>
          <w:lang w:val="bg-BG" w:eastAsia="bg-BG"/>
        </w:rPr>
      </w:pPr>
      <w:r w:rsidRPr="00A74A49">
        <w:rPr>
          <w:lang w:val="bg-BG"/>
        </w:rPr>
        <w:t>[ЕИК / код по Регистър БУЛСТАТ / регистрационен номер или друг идентификационен код (</w:t>
      </w:r>
      <w:r w:rsidRPr="00A74A49">
        <w:rPr>
          <w:i/>
          <w:color w:val="FF0000"/>
          <w:lang w:val="bg-BG"/>
        </w:rPr>
        <w:t>ако изпълнителят е лице, установено в друга държава членка на ЕС или трета страна</w:t>
      </w:r>
      <w:r w:rsidRPr="00A74A49">
        <w:rPr>
          <w:lang w:val="bg-BG"/>
        </w:rPr>
        <w:t>) […] [и ДДС номер […]] [</w:t>
      </w:r>
      <w:r w:rsidRPr="00A74A49">
        <w:rPr>
          <w:i/>
          <w:color w:val="FF0000"/>
          <w:lang w:val="bg-BG"/>
        </w:rPr>
        <w:t>да се попълни приложимото според случая</w:t>
      </w:r>
      <w:r w:rsidRPr="00A74A49">
        <w:rPr>
          <w:lang w:val="bg-BG"/>
        </w:rPr>
        <w:t>]</w:t>
      </w:r>
      <w:r w:rsidRPr="00A74A49">
        <w:rPr>
          <w:lang w:val="bg-BG" w:eastAsia="bg-BG"/>
        </w:rPr>
        <w:t>,</w:t>
      </w:r>
    </w:p>
    <w:p w:rsidR="00F71BE0" w:rsidRPr="00A74A49" w:rsidRDefault="00F71BE0" w:rsidP="00F71BE0">
      <w:pPr>
        <w:shd w:val="clear" w:color="auto" w:fill="FFFFFF"/>
        <w:jc w:val="both"/>
        <w:rPr>
          <w:lang w:val="bg-BG" w:eastAsia="bg-BG"/>
        </w:rPr>
      </w:pPr>
      <w:r w:rsidRPr="00A74A49">
        <w:rPr>
          <w:lang w:val="bg-BG" w:eastAsia="bg-BG"/>
        </w:rPr>
        <w:t xml:space="preserve">представляван/а/о от </w:t>
      </w:r>
      <w:r w:rsidRPr="00A74A49">
        <w:rPr>
          <w:lang w:val="bg-BG"/>
        </w:rPr>
        <w:t>[</w:t>
      </w:r>
      <w:r w:rsidRPr="00A74A49">
        <w:rPr>
          <w:i/>
          <w:lang w:val="bg-BG"/>
        </w:rPr>
        <w:t>имена на лицето или лицата, представляващи изпълнителя</w:t>
      </w:r>
      <w:r w:rsidRPr="00A74A49">
        <w:rPr>
          <w:lang w:val="bg-BG"/>
        </w:rPr>
        <w:t>], в качеството на [</w:t>
      </w:r>
      <w:r w:rsidRPr="00A74A49">
        <w:rPr>
          <w:i/>
          <w:lang w:val="bg-BG"/>
        </w:rPr>
        <w:t>длъжност/и на лицето или лицата, представляващи изпълнителя</w:t>
      </w:r>
      <w:r w:rsidRPr="00A74A49">
        <w:rPr>
          <w:lang w:val="bg-BG"/>
        </w:rPr>
        <w:t>]</w:t>
      </w:r>
      <w:r w:rsidRPr="00A74A49">
        <w:rPr>
          <w:lang w:val="bg-BG" w:eastAsia="bg-BG"/>
        </w:rPr>
        <w:t xml:space="preserve">, [съгласно </w:t>
      </w:r>
      <w:r w:rsidRPr="00A74A49">
        <w:rPr>
          <w:lang w:val="bg-BG"/>
        </w:rPr>
        <w:t>[</w:t>
      </w:r>
      <w:r w:rsidRPr="00A74A49">
        <w:rPr>
          <w:i/>
          <w:lang w:val="bg-BG"/>
        </w:rPr>
        <w:t xml:space="preserve">документ или акт, от който произтичат правомощията на лицето или лицата, представляващи изпълнителя </w:t>
      </w:r>
      <w:r w:rsidRPr="00A74A49">
        <w:rPr>
          <w:i/>
          <w:color w:val="FF0000"/>
          <w:lang w:val="bg-BG"/>
        </w:rPr>
        <w:t>– ако е приложимо</w:t>
      </w:r>
      <w:r w:rsidRPr="00A74A49">
        <w:rPr>
          <w:lang w:val="bg-BG"/>
        </w:rPr>
        <w:t>]]</w:t>
      </w:r>
      <w:r w:rsidRPr="00A74A49">
        <w:rPr>
          <w:lang w:val="bg-BG" w:eastAsia="bg-BG"/>
        </w:rPr>
        <w:t>,</w:t>
      </w:r>
    </w:p>
    <w:p w:rsidR="00F71BE0" w:rsidRPr="00A74A49" w:rsidRDefault="00F71BE0" w:rsidP="00F71BE0">
      <w:pPr>
        <w:shd w:val="clear" w:color="auto" w:fill="FFFFFF"/>
        <w:jc w:val="both"/>
        <w:rPr>
          <w:lang w:val="bg-BG" w:eastAsia="bg-BG"/>
        </w:rPr>
      </w:pPr>
      <w:r w:rsidRPr="00A74A49">
        <w:rPr>
          <w:lang w:val="bg-BG" w:eastAsia="bg-BG"/>
        </w:rPr>
        <w:t xml:space="preserve">наричан/а/о за краткост </w:t>
      </w:r>
      <w:r w:rsidRPr="00A74A49">
        <w:rPr>
          <w:b/>
          <w:color w:val="000000"/>
          <w:lang w:val="bg-BG"/>
        </w:rPr>
        <w:t>ИЗПЪЛНИТЕЛ</w:t>
      </w:r>
      <w:r w:rsidRPr="00A74A49">
        <w:rPr>
          <w:lang w:val="bg-BG" w:eastAsia="bg-BG"/>
        </w:rPr>
        <w:t>, от друга страна,</w:t>
      </w:r>
    </w:p>
    <w:p w:rsidR="00F71BE0" w:rsidRPr="00A74A49" w:rsidRDefault="00F71BE0" w:rsidP="00F71BE0">
      <w:pPr>
        <w:shd w:val="clear" w:color="auto" w:fill="FFFFFF"/>
        <w:jc w:val="both"/>
        <w:rPr>
          <w:lang w:val="bg-BG" w:eastAsia="bg-BG"/>
        </w:rPr>
      </w:pPr>
    </w:p>
    <w:p w:rsidR="00F71BE0" w:rsidRPr="00A74A49" w:rsidRDefault="00F71BE0" w:rsidP="00F71BE0">
      <w:pPr>
        <w:ind w:firstLine="567"/>
        <w:jc w:val="both"/>
        <w:rPr>
          <w:b/>
          <w:lang w:val="bg-BG"/>
        </w:rPr>
      </w:pPr>
      <w:r w:rsidRPr="00A74A49">
        <w:rPr>
          <w:b/>
          <w:lang w:val="bg-BG"/>
        </w:rPr>
        <w:t xml:space="preserve">след проведена </w:t>
      </w:r>
      <w:r>
        <w:rPr>
          <w:b/>
          <w:lang w:val="bg-BG"/>
        </w:rPr>
        <w:t>обществена поръчка, чрез събиране на оферти с обява</w:t>
      </w:r>
      <w:r w:rsidRPr="00A74A49">
        <w:rPr>
          <w:b/>
          <w:lang w:val="bg-BG"/>
        </w:rPr>
        <w:t xml:space="preserve"> с предмет: „Доставка на канцеларски материали за нуждите на </w:t>
      </w:r>
      <w:r>
        <w:rPr>
          <w:b/>
          <w:lang w:val="bg-BG"/>
        </w:rPr>
        <w:t>община Перник“</w:t>
      </w:r>
      <w:r w:rsidRPr="00A74A49">
        <w:rPr>
          <w:b/>
          <w:lang w:val="bg-BG"/>
        </w:rPr>
        <w:t xml:space="preserve">, се сключи настоящият договор за следното: </w:t>
      </w:r>
    </w:p>
    <w:p w:rsidR="00F71BE0" w:rsidRPr="00A74A49" w:rsidRDefault="00F71BE0" w:rsidP="00F71BE0">
      <w:pPr>
        <w:jc w:val="both"/>
        <w:rPr>
          <w:lang w:val="bg-BG"/>
        </w:rPr>
      </w:pPr>
    </w:p>
    <w:p w:rsidR="00F71BE0" w:rsidRPr="00A74A49" w:rsidRDefault="00F71BE0" w:rsidP="00F71BE0">
      <w:pPr>
        <w:ind w:firstLine="567"/>
        <w:jc w:val="center"/>
        <w:rPr>
          <w:lang w:val="bg-BG"/>
        </w:rPr>
      </w:pPr>
      <w:r w:rsidRPr="00A74A49">
        <w:rPr>
          <w:b/>
          <w:lang w:val="bg-BG"/>
        </w:rPr>
        <w:t>I. ПРЕДМЕТ НА ДОГОВОРА</w:t>
      </w:r>
    </w:p>
    <w:p w:rsidR="00F71BE0" w:rsidRPr="00A74A49" w:rsidRDefault="00F71BE0" w:rsidP="00F71BE0">
      <w:pPr>
        <w:ind w:firstLine="567"/>
        <w:jc w:val="both"/>
        <w:rPr>
          <w:lang w:val="bg-BG" w:eastAsia="bg-BG"/>
        </w:rPr>
      </w:pPr>
    </w:p>
    <w:p w:rsidR="00F71BE0" w:rsidRPr="00A74A49" w:rsidRDefault="00F71BE0" w:rsidP="00F71BE0">
      <w:pPr>
        <w:ind w:firstLine="567"/>
        <w:jc w:val="both"/>
        <w:rPr>
          <w:lang w:val="bg-BG" w:eastAsia="bg-BG"/>
        </w:rPr>
      </w:pPr>
      <w:r w:rsidRPr="00A74A49">
        <w:rPr>
          <w:lang w:val="bg-BG" w:eastAsia="bg-BG"/>
        </w:rPr>
        <w:t>Чл. 1</w:t>
      </w:r>
      <w:r w:rsidRPr="00A74A49">
        <w:rPr>
          <w:bCs/>
          <w:lang w:val="bg-BG" w:eastAsia="bg-BG"/>
        </w:rPr>
        <w:t>. ВЪЗЛОЖИТЕЛЯТ</w:t>
      </w:r>
      <w:r w:rsidRPr="00A74A49">
        <w:rPr>
          <w:lang w:val="bg-BG" w:eastAsia="bg-BG"/>
        </w:rPr>
        <w:t xml:space="preserve"> възлага, а </w:t>
      </w:r>
      <w:r w:rsidRPr="00A74A49">
        <w:rPr>
          <w:bCs/>
          <w:caps/>
          <w:lang w:val="bg-BG" w:eastAsia="bg-BG"/>
        </w:rPr>
        <w:t>изпълнителят</w:t>
      </w:r>
      <w:r w:rsidRPr="00A74A49">
        <w:rPr>
          <w:caps/>
          <w:lang w:val="bg-BG" w:eastAsia="bg-BG"/>
        </w:rPr>
        <w:t xml:space="preserve"> </w:t>
      </w:r>
      <w:r w:rsidRPr="00A74A49">
        <w:rPr>
          <w:lang w:val="bg-BG" w:eastAsia="bg-BG"/>
        </w:rPr>
        <w:t xml:space="preserve">приема да извършва периодични доставки на канцеларски материали за нуждите на </w:t>
      </w:r>
      <w:r>
        <w:rPr>
          <w:lang w:val="bg-BG" w:eastAsia="bg-BG"/>
        </w:rPr>
        <w:t>община Перник</w:t>
      </w:r>
      <w:r w:rsidRPr="00A74A49">
        <w:rPr>
          <w:lang w:val="bg-BG" w:eastAsia="bg-BG"/>
        </w:rPr>
        <w:t xml:space="preserve">, наричани за краткост в договора „стоки“, описани по вид и технически характеристики в техническата спецификация на ВЪЗЛОЖИТЕЛЯ /Приложение № 3/ и оферирани от ИЗПЪЛНИТЕЛЯ в техническото му предложение /Приложение № 1/, ценовото предложение на ИЗПЪЛНИТЕЛЯ /Приложение № 2/, всички неразделна част от настоящия договор. </w:t>
      </w:r>
    </w:p>
    <w:p w:rsidR="00F71BE0" w:rsidRPr="00A74A49" w:rsidRDefault="00F71BE0" w:rsidP="00F71BE0">
      <w:pPr>
        <w:ind w:firstLine="567"/>
        <w:jc w:val="both"/>
        <w:rPr>
          <w:lang w:val="bg-BG"/>
        </w:rPr>
      </w:pPr>
    </w:p>
    <w:p w:rsidR="00F71BE0" w:rsidRPr="00A74A49" w:rsidRDefault="00F71BE0" w:rsidP="00F71BE0">
      <w:pPr>
        <w:keepNext/>
        <w:ind w:firstLine="567"/>
        <w:jc w:val="center"/>
        <w:outlineLvl w:val="2"/>
        <w:rPr>
          <w:b/>
          <w:lang w:val="bg-BG"/>
        </w:rPr>
      </w:pPr>
      <w:r w:rsidRPr="00A74A49">
        <w:rPr>
          <w:b/>
          <w:lang w:val="bg-BG"/>
        </w:rPr>
        <w:t>ІІ. ЦЕНИ И ПЛАЩАНЕ</w:t>
      </w:r>
    </w:p>
    <w:p w:rsidR="00F71BE0" w:rsidRPr="00A74A49" w:rsidRDefault="00F71BE0" w:rsidP="00F71BE0">
      <w:pPr>
        <w:ind w:firstLine="567"/>
        <w:jc w:val="both"/>
        <w:rPr>
          <w:lang w:val="bg-BG"/>
        </w:rPr>
      </w:pPr>
    </w:p>
    <w:p w:rsidR="00F71BE0" w:rsidRPr="00A74A49" w:rsidRDefault="00F71BE0" w:rsidP="00F71BE0">
      <w:pPr>
        <w:ind w:firstLine="567"/>
        <w:jc w:val="both"/>
        <w:rPr>
          <w:lang w:val="bg-BG"/>
        </w:rPr>
      </w:pPr>
      <w:r w:rsidRPr="00A74A49">
        <w:rPr>
          <w:lang w:val="bg-BG"/>
        </w:rPr>
        <w:t xml:space="preserve">Чл. 2. (1) Прогнозната стойност на договора е до </w:t>
      </w:r>
      <w:r>
        <w:rPr>
          <w:b/>
          <w:lang w:val="bg-BG"/>
        </w:rPr>
        <w:t>……………</w:t>
      </w:r>
      <w:r w:rsidRPr="00A74A49">
        <w:rPr>
          <w:b/>
          <w:lang w:val="bg-BG"/>
        </w:rPr>
        <w:t xml:space="preserve"> лв. </w:t>
      </w:r>
      <w:r w:rsidRPr="00A74A49">
        <w:rPr>
          <w:lang w:val="bg-BG"/>
        </w:rPr>
        <w:t>/</w:t>
      </w:r>
      <w:r>
        <w:rPr>
          <w:lang w:val="bg-BG"/>
        </w:rPr>
        <w:t>……………</w:t>
      </w:r>
      <w:r w:rsidRPr="00A74A49">
        <w:rPr>
          <w:lang w:val="bg-BG"/>
        </w:rPr>
        <w:t xml:space="preserve"> лева/</w:t>
      </w:r>
      <w:r w:rsidRPr="00A74A49">
        <w:rPr>
          <w:b/>
          <w:lang w:val="bg-BG"/>
        </w:rPr>
        <w:t xml:space="preserve"> без включен ДДС</w:t>
      </w:r>
      <w:r w:rsidRPr="00A74A49">
        <w:rPr>
          <w:lang w:val="bg-BG"/>
        </w:rPr>
        <w:t>.</w:t>
      </w:r>
    </w:p>
    <w:p w:rsidR="00F71BE0" w:rsidRPr="00A74A49" w:rsidRDefault="00F71BE0" w:rsidP="00F71BE0">
      <w:pPr>
        <w:ind w:firstLine="567"/>
        <w:jc w:val="both"/>
        <w:rPr>
          <w:color w:val="000000"/>
          <w:lang w:val="bg-BG"/>
        </w:rPr>
      </w:pPr>
      <w:r w:rsidRPr="00A74A49">
        <w:rPr>
          <w:color w:val="000000"/>
          <w:lang w:val="bg-BG"/>
        </w:rPr>
        <w:t xml:space="preserve">(2) Единичните цени са посочени в ценовото предложение на </w:t>
      </w:r>
      <w:r w:rsidRPr="00A74A49">
        <w:rPr>
          <w:caps/>
          <w:color w:val="000000"/>
          <w:lang w:val="bg-BG"/>
        </w:rPr>
        <w:t xml:space="preserve">Изпълнителя </w:t>
      </w:r>
      <w:r w:rsidRPr="00A74A49">
        <w:rPr>
          <w:lang w:val="bg-BG" w:eastAsia="bg-BG"/>
        </w:rPr>
        <w:t xml:space="preserve">/Приложение № 2/ </w:t>
      </w:r>
      <w:r w:rsidRPr="00A74A49">
        <w:rPr>
          <w:color w:val="000000"/>
          <w:lang w:val="bg-BG"/>
        </w:rPr>
        <w:t xml:space="preserve">и не подлежат на изменение за времето на изпълнение на договора. В тях са включени всички разходи на ИЗПЪЛНИТЕЛЯ по изпълнение на доставките, включително и транспорта за доставка на стоките на адреса на </w:t>
      </w:r>
      <w:r>
        <w:rPr>
          <w:color w:val="000000"/>
          <w:lang w:val="bg-BG"/>
        </w:rPr>
        <w:t>община Перник</w:t>
      </w:r>
      <w:r w:rsidRPr="00A74A49">
        <w:rPr>
          <w:color w:val="000000"/>
          <w:lang w:val="bg-BG"/>
        </w:rPr>
        <w:t>.</w:t>
      </w:r>
    </w:p>
    <w:p w:rsidR="00F71BE0" w:rsidRPr="00A74A49" w:rsidRDefault="00F71BE0" w:rsidP="00F71BE0">
      <w:pPr>
        <w:ind w:firstLine="567"/>
        <w:jc w:val="both"/>
        <w:rPr>
          <w:lang w:val="bg-BG"/>
        </w:rPr>
      </w:pPr>
      <w:r w:rsidRPr="00A74A49">
        <w:rPr>
          <w:lang w:val="bg-BG"/>
        </w:rPr>
        <w:t xml:space="preserve">(3) Стойността по ал. 1 не обвързва </w:t>
      </w:r>
      <w:r w:rsidRPr="00A74A49">
        <w:rPr>
          <w:caps/>
          <w:lang w:val="bg-BG"/>
        </w:rPr>
        <w:t>Възложителя</w:t>
      </w:r>
      <w:r w:rsidRPr="00A74A49">
        <w:rPr>
          <w:lang w:val="bg-BG"/>
        </w:rPr>
        <w:t xml:space="preserve"> да възложи доставки на тази стойност.</w:t>
      </w:r>
    </w:p>
    <w:p w:rsidR="00F71BE0" w:rsidRPr="00A74A49" w:rsidRDefault="00F71BE0" w:rsidP="00F71BE0">
      <w:pPr>
        <w:ind w:firstLine="567"/>
        <w:jc w:val="both"/>
        <w:rPr>
          <w:lang w:val="bg-BG"/>
        </w:rPr>
      </w:pPr>
      <w:r w:rsidRPr="00A74A49">
        <w:rPr>
          <w:lang w:val="bg-BG"/>
        </w:rPr>
        <w:t xml:space="preserve">Чл. 3. (1) Изпълнените заявки се заплащат от </w:t>
      </w:r>
      <w:r w:rsidRPr="00A74A49">
        <w:rPr>
          <w:lang w:val="bg-BG" w:eastAsia="bg-BG"/>
        </w:rPr>
        <w:t>ВЪЗЛОЖИТЕЛЯТ</w:t>
      </w:r>
      <w:r w:rsidRPr="00A74A49">
        <w:rPr>
          <w:lang w:val="bg-BG"/>
        </w:rPr>
        <w:t xml:space="preserve"> до 30 </w:t>
      </w:r>
      <w:r w:rsidRPr="00A74A49">
        <w:rPr>
          <w:rFonts w:eastAsia="Calibri"/>
          <w:lang w:val="bg-BG"/>
        </w:rPr>
        <w:t xml:space="preserve">(тридесет) </w:t>
      </w:r>
      <w:r w:rsidRPr="00A74A49">
        <w:rPr>
          <w:lang w:val="bg-BG"/>
        </w:rPr>
        <w:t xml:space="preserve"> дни, след представяне на приемателно-предавателен протокол и фактура – оригинал. </w:t>
      </w:r>
    </w:p>
    <w:p w:rsidR="00F71BE0" w:rsidRPr="00A74A49" w:rsidRDefault="00F71BE0" w:rsidP="00F71BE0">
      <w:pPr>
        <w:ind w:firstLine="567"/>
        <w:jc w:val="both"/>
        <w:rPr>
          <w:lang w:val="bg-BG"/>
        </w:rPr>
      </w:pPr>
      <w:r w:rsidRPr="00A74A49">
        <w:rPr>
          <w:lang w:val="bg-BG"/>
        </w:rPr>
        <w:lastRenderedPageBreak/>
        <w:t xml:space="preserve">(2) </w:t>
      </w:r>
      <w:r w:rsidRPr="00A74A49">
        <w:rPr>
          <w:lang w:val="bg-BG" w:eastAsia="bg-BG"/>
        </w:rPr>
        <w:t xml:space="preserve">ВЪЗЛОЖИТЕЛЯТ </w:t>
      </w:r>
      <w:r w:rsidRPr="00A74A49">
        <w:rPr>
          <w:lang w:val="bg-BG"/>
        </w:rPr>
        <w:t xml:space="preserve"> заплаща доставените по конкретната заявка стоки по цени, съгласно ценовото предложение /Приложение № 2/ на </w:t>
      </w:r>
      <w:r w:rsidRPr="00A74A49">
        <w:rPr>
          <w:caps/>
          <w:lang w:val="bg-BG"/>
        </w:rPr>
        <w:t>Изпълнителя</w:t>
      </w:r>
      <w:r w:rsidRPr="00A74A49">
        <w:rPr>
          <w:lang w:val="bg-BG"/>
        </w:rPr>
        <w:t>.</w:t>
      </w:r>
    </w:p>
    <w:p w:rsidR="00F71BE0" w:rsidRPr="00A74A49" w:rsidRDefault="00F71BE0" w:rsidP="00F71BE0">
      <w:pPr>
        <w:widowControl w:val="0"/>
        <w:jc w:val="both"/>
        <w:rPr>
          <w:lang w:val="bg-BG"/>
        </w:rPr>
      </w:pPr>
      <w:r w:rsidRPr="00A74A49">
        <w:rPr>
          <w:lang w:val="bg-BG"/>
        </w:rPr>
        <w:t xml:space="preserve">         (3) Всички плащания по този договор се извършват в лева чрез банков превод по следната банкова сметка на ИЗПЪЛНИТЕЛЯ: </w:t>
      </w:r>
    </w:p>
    <w:p w:rsidR="00F71BE0" w:rsidRPr="00A74A49" w:rsidRDefault="00F71BE0" w:rsidP="00F71BE0">
      <w:pPr>
        <w:jc w:val="both"/>
        <w:rPr>
          <w:rFonts w:eastAsia="Calibri"/>
          <w:lang w:val="bg-BG"/>
        </w:rPr>
      </w:pPr>
      <w:r w:rsidRPr="00A74A49">
        <w:rPr>
          <w:rFonts w:eastAsia="Calibri"/>
          <w:lang w:val="bg-BG"/>
        </w:rPr>
        <w:t>Банка:</w:t>
      </w:r>
      <w:r w:rsidRPr="00A74A49">
        <w:rPr>
          <w:rFonts w:eastAsia="Calibri"/>
          <w:lang w:val="bg-BG"/>
        </w:rPr>
        <w:tab/>
      </w:r>
      <w:r w:rsidRPr="00A74A49">
        <w:rPr>
          <w:lang w:val="bg-BG"/>
        </w:rPr>
        <w:t>…………………………….</w:t>
      </w:r>
    </w:p>
    <w:p w:rsidR="00F71BE0" w:rsidRPr="00A74A49" w:rsidRDefault="00F71BE0" w:rsidP="00F71BE0">
      <w:pPr>
        <w:jc w:val="both"/>
        <w:rPr>
          <w:rFonts w:eastAsia="Calibri"/>
          <w:lang w:val="bg-BG"/>
        </w:rPr>
      </w:pPr>
      <w:r w:rsidRPr="00A74A49">
        <w:rPr>
          <w:rFonts w:eastAsia="Calibri"/>
          <w:lang w:val="bg-BG"/>
        </w:rPr>
        <w:t>BIC:</w:t>
      </w:r>
      <w:r w:rsidRPr="00A74A49">
        <w:rPr>
          <w:rFonts w:eastAsia="Calibri"/>
          <w:lang w:val="bg-BG"/>
        </w:rPr>
        <w:tab/>
      </w:r>
      <w:r w:rsidRPr="00A74A49">
        <w:rPr>
          <w:lang w:val="bg-BG"/>
        </w:rPr>
        <w:t>…………………………….</w:t>
      </w:r>
    </w:p>
    <w:p w:rsidR="00F71BE0" w:rsidRPr="00A74A49" w:rsidRDefault="00F71BE0" w:rsidP="00F71BE0">
      <w:pPr>
        <w:jc w:val="both"/>
        <w:rPr>
          <w:lang w:val="bg-BG"/>
        </w:rPr>
      </w:pPr>
      <w:r w:rsidRPr="00A74A49">
        <w:rPr>
          <w:rFonts w:eastAsia="Calibri"/>
          <w:lang w:val="bg-BG"/>
        </w:rPr>
        <w:t>IBAN:</w:t>
      </w:r>
      <w:r w:rsidRPr="00A74A49">
        <w:rPr>
          <w:rFonts w:eastAsia="Calibri"/>
          <w:lang w:val="bg-BG"/>
        </w:rPr>
        <w:tab/>
      </w:r>
      <w:r w:rsidRPr="00A74A49">
        <w:rPr>
          <w:lang w:val="bg-BG"/>
        </w:rPr>
        <w:t>…………………………….</w:t>
      </w:r>
    </w:p>
    <w:p w:rsidR="00F71BE0" w:rsidRPr="00A74A49" w:rsidRDefault="00F71BE0" w:rsidP="00F71BE0">
      <w:pPr>
        <w:jc w:val="both"/>
        <w:rPr>
          <w:rFonts w:eastAsia="Calibri"/>
          <w:lang w:val="bg-BG"/>
        </w:rPr>
      </w:pPr>
      <w:r w:rsidRPr="00A74A49">
        <w:rPr>
          <w:lang w:val="bg-BG"/>
        </w:rPr>
        <w:t>Титуляр:……………………...........</w:t>
      </w:r>
    </w:p>
    <w:p w:rsidR="00F71BE0" w:rsidRPr="00A74A49" w:rsidRDefault="00F71BE0" w:rsidP="00F71BE0">
      <w:pPr>
        <w:ind w:firstLine="567"/>
        <w:jc w:val="both"/>
        <w:rPr>
          <w:rFonts w:eastAsia="Calibri"/>
          <w:lang w:val="bg-BG"/>
        </w:rPr>
      </w:pPr>
      <w:r w:rsidRPr="00A74A49">
        <w:rPr>
          <w:rFonts w:eastAsia="Calibri"/>
          <w:lang w:val="bg-BG"/>
        </w:rPr>
        <w:t>(4) ИЗПЪЛНИТЕЛЯТ е длъжен да уведомява писмено ВЪЗЛОЖИТЕЛЯ за всички последващи промени по ал. 3 в срок от 3 (три) дни, считано от момента на промяната. В случай, че ИЗПЪЛНИТЕЛЯТ не уведоми ВЪЗЛОЖИТЕЛЯ в този срок, счита се, че плащанията са надлежно извършени.</w:t>
      </w:r>
    </w:p>
    <w:p w:rsidR="00F71BE0" w:rsidRPr="00A74A49" w:rsidRDefault="00F71BE0" w:rsidP="00F71BE0">
      <w:pPr>
        <w:ind w:firstLine="567"/>
        <w:jc w:val="both"/>
        <w:rPr>
          <w:rFonts w:eastAsia="Calibri"/>
          <w:lang w:val="bg-BG"/>
        </w:rPr>
      </w:pPr>
      <w:r w:rsidRPr="00A74A49">
        <w:rPr>
          <w:lang w:val="bg-BG"/>
        </w:rPr>
        <w:t>(5)</w:t>
      </w:r>
      <w:r w:rsidRPr="00A74A49">
        <w:rPr>
          <w:b/>
          <w:lang w:val="bg-BG"/>
        </w:rPr>
        <w:t xml:space="preserve"> </w:t>
      </w:r>
      <w:r w:rsidRPr="00A74A49">
        <w:rPr>
          <w:lang w:val="bg-BG"/>
        </w:rPr>
        <w:t xml:space="preserve">В случай, че част от поръчката, която се изпълнява от подизпълнител, може да бъде предадена като отделен обект на ИЗПЪЛНИТЕЛЯ или ВЪЗЛОЖИТЕЛЯ, ВЪЗЛОЖИТЕЛЯТ заплаща възнаграждение за тази част на подизпълнителя </w:t>
      </w:r>
      <w:r w:rsidRPr="00A74A49">
        <w:rPr>
          <w:rFonts w:eastAsia="Calibri"/>
          <w:lang w:val="bg-BG"/>
        </w:rPr>
        <w:t>директно.</w:t>
      </w:r>
    </w:p>
    <w:p w:rsidR="00F71BE0" w:rsidRPr="00A74A49" w:rsidRDefault="00F71BE0" w:rsidP="00F71BE0">
      <w:pPr>
        <w:ind w:firstLine="567"/>
        <w:jc w:val="both"/>
        <w:rPr>
          <w:snapToGrid w:val="0"/>
          <w:lang w:val="bg-BG"/>
        </w:rPr>
      </w:pPr>
      <w:r w:rsidRPr="00A74A49">
        <w:rPr>
          <w:bCs/>
          <w:lang w:val="bg-BG"/>
        </w:rPr>
        <w:t>(6)</w:t>
      </w:r>
      <w:r w:rsidRPr="00A74A49">
        <w:rPr>
          <w:b/>
          <w:bCs/>
          <w:lang w:val="bg-BG"/>
        </w:rPr>
        <w:t xml:space="preserve"> </w:t>
      </w:r>
      <w:r w:rsidRPr="00A74A49">
        <w:rPr>
          <w:bCs/>
          <w:lang w:val="bg-BG"/>
        </w:rPr>
        <w:t xml:space="preserve">Директното плащане по ал. 5 се осъществява въз основа на искане, отправено от подизпълнителя до ВЪЗЛОЖИТЕЛЯ чрез ИЗПЪЛНИТЕЛЯ, който е длъжен да го представи </w:t>
      </w:r>
      <w:r w:rsidRPr="00A74A49">
        <w:rPr>
          <w:snapToGrid w:val="0"/>
          <w:lang w:val="bg-BG"/>
        </w:rPr>
        <w:t xml:space="preserve">на ВЪЗЛОЖИТЕЛЯ в 15 (петнадесет) дневен срок от получаването му. Към искането, ИЗПЪЛНИТЕЛЯТ предоставя становище, от което да е видно дали оспорва плащанията или част от тях като недължими. ВЪЗЛОЖИТЕЛЯТ плаща </w:t>
      </w:r>
      <w:r w:rsidRPr="00A74A49">
        <w:rPr>
          <w:bCs/>
          <w:lang w:val="bg-BG"/>
        </w:rPr>
        <w:t xml:space="preserve"> в срок от 30 </w:t>
      </w:r>
      <w:r w:rsidRPr="00A74A49">
        <w:rPr>
          <w:rFonts w:eastAsia="Calibri"/>
          <w:lang w:val="bg-BG"/>
        </w:rPr>
        <w:t xml:space="preserve">(тридесет) дни от подписването на приемателно-предавателен протокол и представена оригинална фактура от подизпълнителя. </w:t>
      </w:r>
      <w:r w:rsidRPr="00A74A49">
        <w:rPr>
          <w:snapToGrid w:val="0"/>
          <w:lang w:val="bg-BG"/>
        </w:rPr>
        <w:t xml:space="preserve">ВЪЗЛОЖИТЕЛЯТ може да </w:t>
      </w:r>
      <w:r w:rsidRPr="00A74A49">
        <w:rPr>
          <w:rFonts w:eastAsia="Calibri"/>
          <w:lang w:val="bg-BG"/>
        </w:rPr>
        <w:t>откаже да извърши плащането, когато</w:t>
      </w:r>
      <w:r w:rsidRPr="00A74A49">
        <w:rPr>
          <w:snapToGrid w:val="0"/>
          <w:lang w:val="bg-BG"/>
        </w:rPr>
        <w:t xml:space="preserve"> искането за плащане е оспорено от ИЗПЪЛНИТЕЛЯ, до момента на отстраняване на причината за отказа.</w:t>
      </w:r>
    </w:p>
    <w:p w:rsidR="00F71BE0" w:rsidRPr="00A74A49" w:rsidRDefault="00F71BE0" w:rsidP="00F71BE0">
      <w:pPr>
        <w:ind w:firstLine="567"/>
        <w:jc w:val="both"/>
        <w:rPr>
          <w:lang w:val="bg-BG"/>
        </w:rPr>
      </w:pPr>
    </w:p>
    <w:p w:rsidR="00F71BE0" w:rsidRPr="00A74A49" w:rsidRDefault="00F71BE0" w:rsidP="00F71BE0">
      <w:pPr>
        <w:ind w:firstLine="567"/>
        <w:jc w:val="center"/>
        <w:rPr>
          <w:b/>
          <w:bCs/>
          <w:lang w:val="bg-BG"/>
        </w:rPr>
      </w:pPr>
      <w:r w:rsidRPr="00A74A49">
        <w:rPr>
          <w:b/>
          <w:bCs/>
          <w:lang w:val="bg-BG"/>
        </w:rPr>
        <w:t>ІІІ. УСЛОВИЯ ЗА ОСЪЩЕСТВЯВАНЕ НА ДОСТАВКИТЕ</w:t>
      </w:r>
    </w:p>
    <w:p w:rsidR="00F71BE0" w:rsidRPr="00A74A49" w:rsidRDefault="00F71BE0" w:rsidP="00F71BE0">
      <w:pPr>
        <w:ind w:firstLine="567"/>
        <w:jc w:val="both"/>
        <w:rPr>
          <w:lang w:val="bg-BG"/>
        </w:rPr>
      </w:pPr>
    </w:p>
    <w:p w:rsidR="00F71BE0" w:rsidRPr="00A74A49" w:rsidRDefault="00F71BE0" w:rsidP="00F71BE0">
      <w:pPr>
        <w:ind w:firstLine="567"/>
        <w:jc w:val="both"/>
        <w:rPr>
          <w:lang w:val="bg-BG"/>
        </w:rPr>
      </w:pPr>
      <w:r w:rsidRPr="00A74A49">
        <w:rPr>
          <w:lang w:val="bg-BG"/>
        </w:rPr>
        <w:t xml:space="preserve">Чл. 4. (1) </w:t>
      </w:r>
      <w:r w:rsidRPr="00A74A49">
        <w:rPr>
          <w:caps/>
          <w:lang w:val="bg-BG"/>
        </w:rPr>
        <w:t>Изпълнителят</w:t>
      </w:r>
      <w:r w:rsidRPr="00A74A49">
        <w:rPr>
          <w:lang w:val="bg-BG"/>
        </w:rPr>
        <w:t xml:space="preserve"> доставя стоките предмет на този договор периодично по заявка на ВЪЗЛОЖИТЕЛЯ. Със заявката </w:t>
      </w:r>
      <w:r w:rsidRPr="00A74A49">
        <w:rPr>
          <w:lang w:val="bg-BG" w:eastAsia="bg-BG"/>
        </w:rPr>
        <w:t>ВЪЗЛОЖИТЕЛЯТ</w:t>
      </w:r>
      <w:r w:rsidRPr="00A74A49">
        <w:rPr>
          <w:lang w:val="bg-BG"/>
        </w:rPr>
        <w:t xml:space="preserve"> определя вида и количеството на конкретната доставка. Заявката се подава писмено по e-</w:t>
      </w:r>
      <w:proofErr w:type="spellStart"/>
      <w:r w:rsidRPr="00A74A49">
        <w:rPr>
          <w:lang w:val="bg-BG"/>
        </w:rPr>
        <w:t>mail</w:t>
      </w:r>
      <w:proofErr w:type="spellEnd"/>
      <w:r w:rsidRPr="00A74A49">
        <w:rPr>
          <w:lang w:val="bg-BG"/>
        </w:rPr>
        <w:t>, факс или с писмо по пощата с известие за доставяне.</w:t>
      </w:r>
    </w:p>
    <w:p w:rsidR="00F71BE0" w:rsidRPr="00A74A49" w:rsidRDefault="00F71BE0" w:rsidP="00F71BE0">
      <w:pPr>
        <w:ind w:firstLine="567"/>
        <w:jc w:val="both"/>
        <w:rPr>
          <w:lang w:val="bg-BG"/>
        </w:rPr>
      </w:pPr>
      <w:r w:rsidRPr="00A74A49">
        <w:rPr>
          <w:lang w:val="bg-BG"/>
        </w:rPr>
        <w:t xml:space="preserve"> (2) </w:t>
      </w:r>
      <w:r w:rsidRPr="00A74A49">
        <w:rPr>
          <w:caps/>
          <w:lang w:val="bg-BG"/>
        </w:rPr>
        <w:t>ИзпълнителяТ</w:t>
      </w:r>
      <w:r w:rsidRPr="00A74A49">
        <w:rPr>
          <w:lang w:val="bg-BG"/>
        </w:rPr>
        <w:t xml:space="preserve"> реализира доставките в срок до три работни дни, считано от получаването на заявката от </w:t>
      </w:r>
      <w:r w:rsidRPr="00A74A49">
        <w:rPr>
          <w:caps/>
          <w:lang w:val="bg-BG"/>
        </w:rPr>
        <w:t>Възложителя</w:t>
      </w:r>
      <w:r w:rsidRPr="00A74A49">
        <w:rPr>
          <w:lang w:val="bg-BG"/>
        </w:rPr>
        <w:t>.</w:t>
      </w:r>
    </w:p>
    <w:p w:rsidR="00F71BE0" w:rsidRPr="00A74A49" w:rsidRDefault="00F71BE0" w:rsidP="00F71BE0">
      <w:pPr>
        <w:ind w:firstLine="567"/>
        <w:jc w:val="both"/>
        <w:rPr>
          <w:lang w:val="bg-BG"/>
        </w:rPr>
      </w:pPr>
      <w:r w:rsidRPr="00A74A49">
        <w:rPr>
          <w:lang w:val="bg-BG"/>
        </w:rPr>
        <w:t xml:space="preserve"> (3) </w:t>
      </w:r>
      <w:r w:rsidRPr="00A74A49">
        <w:rPr>
          <w:caps/>
          <w:lang w:val="bg-BG"/>
        </w:rPr>
        <w:t>ИзпълнителяТ</w:t>
      </w:r>
      <w:r w:rsidRPr="00A74A49">
        <w:rPr>
          <w:lang w:val="bg-BG"/>
        </w:rPr>
        <w:t xml:space="preserve"> ще доставя заявените стоки в стандартна опаковка, предпазваща ги от повреди, дължащи се на атмосферни условия и транспорт, надлежно етикирани и придружени с обичайната техническа и потребителска документация. </w:t>
      </w:r>
    </w:p>
    <w:p w:rsidR="00F71BE0" w:rsidRPr="00A74A49" w:rsidRDefault="00F71BE0" w:rsidP="00F71BE0">
      <w:pPr>
        <w:ind w:firstLine="567"/>
        <w:jc w:val="both"/>
        <w:rPr>
          <w:lang w:val="bg-BG"/>
        </w:rPr>
      </w:pPr>
      <w:r w:rsidRPr="00A74A49">
        <w:rPr>
          <w:lang w:val="bg-BG"/>
        </w:rPr>
        <w:t xml:space="preserve">Чл. 5. Доставянето и приемането на стоката се извършва според условията за изпълнение на поръчката на адреса на </w:t>
      </w:r>
      <w:r w:rsidRPr="00A74A49">
        <w:rPr>
          <w:caps/>
          <w:lang w:val="bg-BG"/>
        </w:rPr>
        <w:t>Възложителя:</w:t>
      </w:r>
      <w:r w:rsidRPr="00A74A49">
        <w:rPr>
          <w:lang w:val="bg-BG"/>
        </w:rPr>
        <w:t xml:space="preserve"> </w:t>
      </w:r>
      <w:r>
        <w:rPr>
          <w:lang w:val="bg-BG"/>
        </w:rPr>
        <w:t>…………………..</w:t>
      </w:r>
      <w:r w:rsidRPr="00A74A49">
        <w:rPr>
          <w:lang w:val="bg-BG"/>
        </w:rPr>
        <w:t>.</w:t>
      </w:r>
    </w:p>
    <w:p w:rsidR="00F71BE0" w:rsidRPr="00A74A49" w:rsidRDefault="00F71BE0" w:rsidP="00F71BE0">
      <w:pPr>
        <w:ind w:firstLine="567"/>
        <w:jc w:val="both"/>
        <w:rPr>
          <w:color w:val="000000"/>
          <w:lang w:val="bg-BG"/>
        </w:rPr>
      </w:pPr>
      <w:r w:rsidRPr="00A74A49">
        <w:rPr>
          <w:color w:val="000000"/>
          <w:lang w:val="bg-BG"/>
        </w:rPr>
        <w:t xml:space="preserve">Чл. 6. (1) Доставките ще бъдат приемани от определено от </w:t>
      </w:r>
      <w:r w:rsidRPr="00A74A49">
        <w:rPr>
          <w:caps/>
          <w:lang w:val="bg-BG"/>
        </w:rPr>
        <w:t>Възложителя</w:t>
      </w:r>
      <w:r w:rsidRPr="00A74A49">
        <w:rPr>
          <w:lang w:val="bg-BG" w:eastAsia="bg-BG"/>
        </w:rPr>
        <w:t xml:space="preserve"> </w:t>
      </w:r>
      <w:r w:rsidRPr="00A74A49">
        <w:rPr>
          <w:color w:val="000000"/>
          <w:lang w:val="bg-BG"/>
        </w:rPr>
        <w:t>за това длъжностно лице.</w:t>
      </w:r>
    </w:p>
    <w:p w:rsidR="00F71BE0" w:rsidRPr="00A74A49" w:rsidRDefault="00F71BE0" w:rsidP="00F71BE0">
      <w:pPr>
        <w:ind w:firstLine="567"/>
        <w:jc w:val="both"/>
        <w:rPr>
          <w:color w:val="000000"/>
          <w:lang w:val="bg-BG"/>
        </w:rPr>
      </w:pPr>
      <w:r w:rsidRPr="00A74A49">
        <w:rPr>
          <w:color w:val="000000"/>
          <w:lang w:val="bg-BG"/>
        </w:rPr>
        <w:t>(2) За предаването и приемането на стоката се съставя двустранен приемателно – предавателен протокол в два екземпляра, за всяка от страните.</w:t>
      </w:r>
    </w:p>
    <w:p w:rsidR="00F71BE0" w:rsidRPr="00A74A49" w:rsidRDefault="00F71BE0" w:rsidP="00F71BE0">
      <w:pPr>
        <w:ind w:firstLine="567"/>
        <w:jc w:val="both"/>
        <w:rPr>
          <w:lang w:val="bg-BG"/>
        </w:rPr>
      </w:pPr>
    </w:p>
    <w:p w:rsidR="00F71BE0" w:rsidRPr="00A74A49" w:rsidRDefault="00F71BE0" w:rsidP="00F71BE0">
      <w:pPr>
        <w:overflowPunct w:val="0"/>
        <w:autoSpaceDE w:val="0"/>
        <w:autoSpaceDN w:val="0"/>
        <w:adjustRightInd w:val="0"/>
        <w:ind w:firstLine="567"/>
        <w:jc w:val="center"/>
        <w:rPr>
          <w:caps/>
          <w:lang w:val="bg-BG"/>
        </w:rPr>
      </w:pPr>
      <w:r w:rsidRPr="00A74A49">
        <w:rPr>
          <w:b/>
          <w:bCs/>
          <w:caps/>
          <w:lang w:val="bg-BG"/>
        </w:rPr>
        <w:t>ІV. права и задължения на възложителя</w:t>
      </w:r>
      <w:r w:rsidRPr="00A74A49">
        <w:rPr>
          <w:caps/>
          <w:lang w:val="bg-BG"/>
        </w:rPr>
        <w:tab/>
      </w:r>
    </w:p>
    <w:p w:rsidR="00F71BE0" w:rsidRPr="00A74A49" w:rsidRDefault="00F71BE0" w:rsidP="00F71BE0">
      <w:pPr>
        <w:ind w:firstLine="567"/>
        <w:jc w:val="both"/>
        <w:rPr>
          <w:caps/>
          <w:lang w:val="bg-BG"/>
        </w:rPr>
      </w:pPr>
    </w:p>
    <w:p w:rsidR="00F71BE0" w:rsidRPr="00A74A49" w:rsidRDefault="00F71BE0" w:rsidP="00F71BE0">
      <w:pPr>
        <w:ind w:firstLine="567"/>
        <w:jc w:val="both"/>
        <w:rPr>
          <w:lang w:val="bg-BG"/>
        </w:rPr>
      </w:pPr>
      <w:r w:rsidRPr="00A74A49">
        <w:rPr>
          <w:caps/>
          <w:lang w:val="bg-BG"/>
        </w:rPr>
        <w:t>Ч</w:t>
      </w:r>
      <w:r w:rsidRPr="00A74A49">
        <w:rPr>
          <w:lang w:val="bg-BG"/>
        </w:rPr>
        <w:t xml:space="preserve">л. 7. </w:t>
      </w:r>
      <w:r w:rsidRPr="00A74A49">
        <w:rPr>
          <w:caps/>
          <w:lang w:val="bg-BG"/>
        </w:rPr>
        <w:t>Възложителят</w:t>
      </w:r>
      <w:r w:rsidRPr="00A74A49">
        <w:rPr>
          <w:lang w:val="bg-BG"/>
        </w:rPr>
        <w:t xml:space="preserve"> е длъжен:</w:t>
      </w:r>
    </w:p>
    <w:p w:rsidR="00F71BE0" w:rsidRPr="00A74A49" w:rsidRDefault="00F71BE0" w:rsidP="00F71BE0">
      <w:pPr>
        <w:numPr>
          <w:ilvl w:val="0"/>
          <w:numId w:val="1"/>
        </w:numPr>
        <w:tabs>
          <w:tab w:val="num" w:pos="851"/>
        </w:tabs>
        <w:ind w:left="0" w:firstLine="567"/>
        <w:jc w:val="both"/>
        <w:rPr>
          <w:lang w:val="bg-BG"/>
        </w:rPr>
      </w:pPr>
      <w:r w:rsidRPr="00A74A49">
        <w:rPr>
          <w:lang w:val="bg-BG"/>
        </w:rPr>
        <w:t>да осигури достъп до обекта за доставка на стоката;</w:t>
      </w:r>
    </w:p>
    <w:p w:rsidR="00F71BE0" w:rsidRPr="00A74A49" w:rsidRDefault="00F71BE0" w:rsidP="00F71BE0">
      <w:pPr>
        <w:numPr>
          <w:ilvl w:val="0"/>
          <w:numId w:val="1"/>
        </w:numPr>
        <w:tabs>
          <w:tab w:val="num" w:pos="851"/>
        </w:tabs>
        <w:ind w:left="0" w:firstLine="567"/>
        <w:jc w:val="both"/>
        <w:rPr>
          <w:lang w:val="bg-BG"/>
        </w:rPr>
      </w:pPr>
      <w:r w:rsidRPr="00A74A49">
        <w:rPr>
          <w:lang w:val="bg-BG"/>
        </w:rPr>
        <w:t>да определи свой представител, който да отговаря за приемане на доставките;</w:t>
      </w:r>
    </w:p>
    <w:p w:rsidR="00F71BE0" w:rsidRPr="00A74A49" w:rsidRDefault="00F71BE0" w:rsidP="00F71BE0">
      <w:pPr>
        <w:numPr>
          <w:ilvl w:val="0"/>
          <w:numId w:val="1"/>
        </w:numPr>
        <w:tabs>
          <w:tab w:val="num" w:pos="851"/>
        </w:tabs>
        <w:ind w:left="0" w:firstLine="567"/>
        <w:jc w:val="both"/>
        <w:rPr>
          <w:lang w:val="bg-BG"/>
        </w:rPr>
      </w:pPr>
      <w:r w:rsidRPr="00A74A49">
        <w:rPr>
          <w:lang w:val="bg-BG"/>
        </w:rPr>
        <w:t>да заплаща стойността на отделната доставка в уговорения срок и съгласно клаузите на този договор.</w:t>
      </w:r>
    </w:p>
    <w:p w:rsidR="00F71BE0" w:rsidRPr="00A74A49" w:rsidRDefault="00F71BE0" w:rsidP="00F71BE0">
      <w:pPr>
        <w:numPr>
          <w:ilvl w:val="0"/>
          <w:numId w:val="1"/>
        </w:numPr>
        <w:tabs>
          <w:tab w:val="num" w:pos="851"/>
        </w:tabs>
        <w:ind w:left="0" w:firstLine="567"/>
        <w:jc w:val="both"/>
        <w:rPr>
          <w:lang w:val="bg-BG"/>
        </w:rPr>
      </w:pPr>
      <w:r w:rsidRPr="00A74A49">
        <w:rPr>
          <w:lang w:val="bg-BG"/>
        </w:rPr>
        <w:lastRenderedPageBreak/>
        <w:t>да приеме стоката, ако отговаря на заявката.</w:t>
      </w:r>
    </w:p>
    <w:p w:rsidR="00F71BE0" w:rsidRPr="00A74A49" w:rsidRDefault="00F71BE0" w:rsidP="00F71BE0">
      <w:pPr>
        <w:ind w:firstLine="567"/>
        <w:jc w:val="both"/>
        <w:rPr>
          <w:color w:val="000000"/>
          <w:lang w:val="bg-BG"/>
        </w:rPr>
      </w:pPr>
      <w:r w:rsidRPr="00A74A49">
        <w:rPr>
          <w:color w:val="000000"/>
          <w:lang w:val="bg-BG"/>
        </w:rPr>
        <w:t xml:space="preserve">Чл. 8. (1) </w:t>
      </w:r>
      <w:r w:rsidRPr="00A74A49">
        <w:rPr>
          <w:caps/>
          <w:color w:val="000000"/>
          <w:lang w:val="bg-BG"/>
        </w:rPr>
        <w:t>Възложителят</w:t>
      </w:r>
      <w:r w:rsidRPr="00A74A49">
        <w:rPr>
          <w:color w:val="000000"/>
          <w:lang w:val="bg-BG"/>
        </w:rPr>
        <w:t xml:space="preserve"> има право да упражнява контрол върху количеството и качеството на стоката, както и за спазването на договорения срок за доставка. </w:t>
      </w:r>
    </w:p>
    <w:p w:rsidR="00F71BE0" w:rsidRPr="00A74A49" w:rsidRDefault="00F71BE0" w:rsidP="00F71BE0">
      <w:pPr>
        <w:ind w:firstLine="567"/>
        <w:jc w:val="both"/>
        <w:rPr>
          <w:color w:val="000000"/>
          <w:lang w:val="bg-BG"/>
        </w:rPr>
      </w:pPr>
      <w:r w:rsidRPr="00A74A49">
        <w:rPr>
          <w:color w:val="000000"/>
          <w:lang w:val="bg-BG"/>
        </w:rPr>
        <w:t xml:space="preserve">(2) </w:t>
      </w:r>
      <w:r w:rsidRPr="00A74A49">
        <w:rPr>
          <w:caps/>
          <w:color w:val="000000"/>
          <w:lang w:val="bg-BG"/>
        </w:rPr>
        <w:t xml:space="preserve">ВъзложителяТ </w:t>
      </w:r>
      <w:r w:rsidRPr="00A74A49">
        <w:rPr>
          <w:color w:val="000000"/>
          <w:lang w:val="bg-BG"/>
        </w:rPr>
        <w:t xml:space="preserve">има право да откаже частично или изцяло приемането на доставка, когато стоките са с явни недостатъци - </w:t>
      </w:r>
      <w:proofErr w:type="spellStart"/>
      <w:r w:rsidRPr="00A74A49">
        <w:rPr>
          <w:color w:val="000000"/>
          <w:lang w:val="bg-BG"/>
        </w:rPr>
        <w:t>несъответстват</w:t>
      </w:r>
      <w:proofErr w:type="spellEnd"/>
      <w:r w:rsidRPr="00A74A49">
        <w:rPr>
          <w:color w:val="000000"/>
          <w:lang w:val="bg-BG"/>
        </w:rPr>
        <w:t xml:space="preserve"> на заявеното количество, вид, цена, или качество, за което се съставя констативен протокол.</w:t>
      </w:r>
    </w:p>
    <w:p w:rsidR="00F71BE0" w:rsidRPr="00A74A49" w:rsidRDefault="00F71BE0" w:rsidP="00F71BE0">
      <w:pPr>
        <w:ind w:firstLine="567"/>
        <w:jc w:val="both"/>
        <w:rPr>
          <w:lang w:val="bg-BG"/>
        </w:rPr>
      </w:pPr>
      <w:r w:rsidRPr="00A74A49">
        <w:rPr>
          <w:lang w:val="bg-BG"/>
        </w:rPr>
        <w:t>(3) Рекламация за явни недостатъци се прави в момента на предаване на доставените стоки, като ИЗПЪЛНИТЕЛЯ е длъжен в срок до 24 часа от съставяне на протокола да ги замени с нови за своя сметка и риск.</w:t>
      </w:r>
    </w:p>
    <w:p w:rsidR="00F71BE0" w:rsidRPr="00A74A49" w:rsidRDefault="00F71BE0" w:rsidP="00F71BE0">
      <w:pPr>
        <w:ind w:firstLine="567"/>
        <w:jc w:val="both"/>
        <w:rPr>
          <w:lang w:val="bg-BG"/>
        </w:rPr>
      </w:pPr>
      <w:r w:rsidRPr="00A74A49">
        <w:rPr>
          <w:lang w:val="bg-BG"/>
        </w:rPr>
        <w:t>(4) ВЪЗЛОЖИТЕЛЯТ е длъжен да уведоми незабавно писмено ИЗПЪЛНИТЕЛЯ за установените скрити недостатъци и да иска съставяне на констативен протокол в указан от него срок. При неявяване на ИЗПЪЛНИТЕЛЯ или негов представител на деня и мястото за съставяне на констативен протокол, същия се съставя от ВЪЗЛОЖИТЕЛЯ в отсъствие на ИЗПЪЛНИТЕЛЯ.</w:t>
      </w:r>
    </w:p>
    <w:p w:rsidR="00F71BE0" w:rsidRPr="00A74A49" w:rsidRDefault="00F71BE0" w:rsidP="00F71BE0">
      <w:pPr>
        <w:ind w:firstLine="567"/>
        <w:jc w:val="both"/>
        <w:rPr>
          <w:lang w:val="bg-BG"/>
        </w:rPr>
      </w:pPr>
      <w:r w:rsidRPr="00A74A49">
        <w:rPr>
          <w:lang w:val="bg-BG"/>
        </w:rPr>
        <w:t>(5) При рекламация за скрити недостатъци  ИЗПЪЛНИТЕЛЯ</w:t>
      </w:r>
      <w:r w:rsidRPr="00A74A49">
        <w:rPr>
          <w:caps/>
          <w:lang w:val="bg-BG"/>
        </w:rPr>
        <w:t>Т</w:t>
      </w:r>
      <w:r w:rsidRPr="00A74A49">
        <w:rPr>
          <w:lang w:val="bg-BG"/>
        </w:rPr>
        <w:t xml:space="preserve"> е длъжен в срок до три  дни от получаването й да замени стоката за своя сметка и риск. </w:t>
      </w:r>
    </w:p>
    <w:p w:rsidR="00F71BE0" w:rsidRPr="00A74A49" w:rsidRDefault="00F71BE0" w:rsidP="00F71BE0">
      <w:pPr>
        <w:overflowPunct w:val="0"/>
        <w:autoSpaceDE w:val="0"/>
        <w:autoSpaceDN w:val="0"/>
        <w:adjustRightInd w:val="0"/>
        <w:ind w:firstLine="567"/>
        <w:jc w:val="center"/>
        <w:rPr>
          <w:lang w:val="bg-BG"/>
        </w:rPr>
      </w:pPr>
    </w:p>
    <w:p w:rsidR="00F71BE0" w:rsidRPr="00A74A49" w:rsidRDefault="00F71BE0" w:rsidP="00F71BE0">
      <w:pPr>
        <w:overflowPunct w:val="0"/>
        <w:autoSpaceDE w:val="0"/>
        <w:autoSpaceDN w:val="0"/>
        <w:adjustRightInd w:val="0"/>
        <w:ind w:firstLine="567"/>
        <w:jc w:val="center"/>
        <w:rPr>
          <w:b/>
          <w:bCs/>
          <w:caps/>
          <w:lang w:val="bg-BG"/>
        </w:rPr>
      </w:pPr>
      <w:r w:rsidRPr="00A74A49">
        <w:rPr>
          <w:b/>
          <w:bCs/>
          <w:caps/>
          <w:lang w:val="bg-BG"/>
        </w:rPr>
        <w:t>V. ПРАВА и задължения на изпълнителя</w:t>
      </w:r>
    </w:p>
    <w:p w:rsidR="00F71BE0" w:rsidRPr="00A74A49" w:rsidRDefault="00F71BE0" w:rsidP="00F71BE0">
      <w:pPr>
        <w:ind w:firstLine="567"/>
        <w:jc w:val="both"/>
        <w:rPr>
          <w:lang w:val="bg-BG"/>
        </w:rPr>
      </w:pPr>
    </w:p>
    <w:p w:rsidR="00F71BE0" w:rsidRPr="00A74A49" w:rsidRDefault="00F71BE0" w:rsidP="00F71BE0">
      <w:pPr>
        <w:ind w:firstLine="567"/>
        <w:jc w:val="both"/>
        <w:rPr>
          <w:lang w:val="bg-BG"/>
        </w:rPr>
      </w:pPr>
      <w:r w:rsidRPr="00A74A49">
        <w:rPr>
          <w:lang w:val="bg-BG"/>
        </w:rPr>
        <w:t xml:space="preserve">Чл. 9. </w:t>
      </w:r>
      <w:r w:rsidRPr="00A74A49">
        <w:rPr>
          <w:caps/>
          <w:lang w:val="bg-BG"/>
        </w:rPr>
        <w:t>Изпълнителят</w:t>
      </w:r>
      <w:r w:rsidRPr="00A74A49">
        <w:rPr>
          <w:lang w:val="bg-BG"/>
        </w:rPr>
        <w:t xml:space="preserve"> е длъжен: </w:t>
      </w:r>
    </w:p>
    <w:p w:rsidR="00F71BE0" w:rsidRPr="00A74A49" w:rsidRDefault="00F71BE0" w:rsidP="00F71BE0">
      <w:pPr>
        <w:numPr>
          <w:ilvl w:val="0"/>
          <w:numId w:val="2"/>
        </w:numPr>
        <w:tabs>
          <w:tab w:val="num" w:pos="851"/>
        </w:tabs>
        <w:ind w:left="0" w:firstLine="567"/>
        <w:jc w:val="both"/>
        <w:rPr>
          <w:lang w:val="bg-BG"/>
        </w:rPr>
      </w:pPr>
      <w:r w:rsidRPr="00A74A49">
        <w:rPr>
          <w:lang w:val="bg-BG"/>
        </w:rPr>
        <w:t xml:space="preserve">да осигури за своя сметка доставката на заявените стоки до адреса на ВЪЗЛОЖИТЕЛЯ: </w:t>
      </w:r>
      <w:r>
        <w:rPr>
          <w:lang w:val="bg-BG"/>
        </w:rPr>
        <w:t>………………………………..</w:t>
      </w:r>
      <w:r w:rsidRPr="00A74A49">
        <w:rPr>
          <w:lang w:val="bg-BG"/>
        </w:rPr>
        <w:t>;</w:t>
      </w:r>
    </w:p>
    <w:p w:rsidR="00F71BE0" w:rsidRPr="00A74A49" w:rsidRDefault="00F71BE0" w:rsidP="00F71BE0">
      <w:pPr>
        <w:numPr>
          <w:ilvl w:val="0"/>
          <w:numId w:val="2"/>
        </w:numPr>
        <w:tabs>
          <w:tab w:val="num" w:pos="851"/>
        </w:tabs>
        <w:ind w:left="0" w:firstLine="567"/>
        <w:jc w:val="both"/>
        <w:rPr>
          <w:lang w:val="bg-BG"/>
        </w:rPr>
      </w:pPr>
      <w:r w:rsidRPr="00A74A49">
        <w:rPr>
          <w:lang w:val="bg-BG"/>
        </w:rPr>
        <w:t>да предаде стоките съответстващи по брой и вид на заявката, и качество съгласно техническото предложение /Приложение № 1/, в срок на годност;</w:t>
      </w:r>
    </w:p>
    <w:p w:rsidR="00F71BE0" w:rsidRPr="00A74A49" w:rsidRDefault="00F71BE0" w:rsidP="00F71BE0">
      <w:pPr>
        <w:numPr>
          <w:ilvl w:val="0"/>
          <w:numId w:val="2"/>
        </w:numPr>
        <w:tabs>
          <w:tab w:val="num" w:pos="851"/>
        </w:tabs>
        <w:ind w:left="0" w:firstLine="567"/>
        <w:jc w:val="both"/>
        <w:rPr>
          <w:lang w:val="bg-BG"/>
        </w:rPr>
      </w:pPr>
      <w:r w:rsidRPr="00A74A49">
        <w:rPr>
          <w:lang w:val="bg-BG"/>
        </w:rPr>
        <w:t>да доставя стоки, които при използване по предназначение да са безвредни за здравето и живот на хората, да са видни произход на стоката, информация за фирмата производител, както и гаранционен срок, и когато е приложимо условията, при които се използва съответната стока.</w:t>
      </w:r>
    </w:p>
    <w:p w:rsidR="00F71BE0" w:rsidRPr="00A74A49" w:rsidRDefault="00F71BE0" w:rsidP="00F71BE0">
      <w:pPr>
        <w:numPr>
          <w:ilvl w:val="0"/>
          <w:numId w:val="2"/>
        </w:numPr>
        <w:tabs>
          <w:tab w:val="num" w:pos="851"/>
        </w:tabs>
        <w:ind w:left="0" w:firstLine="567"/>
        <w:jc w:val="both"/>
        <w:rPr>
          <w:lang w:val="bg-BG"/>
        </w:rPr>
      </w:pPr>
      <w:r w:rsidRPr="00A74A49">
        <w:rPr>
          <w:lang w:val="bg-BG"/>
        </w:rPr>
        <w:t>да спазва стриктно договорения срок за изпълнение на заявките.</w:t>
      </w:r>
    </w:p>
    <w:p w:rsidR="00F71BE0" w:rsidRPr="00A74A49" w:rsidRDefault="00F71BE0" w:rsidP="00F71BE0">
      <w:pPr>
        <w:numPr>
          <w:ilvl w:val="0"/>
          <w:numId w:val="2"/>
        </w:numPr>
        <w:tabs>
          <w:tab w:val="num" w:pos="851"/>
        </w:tabs>
        <w:ind w:left="0" w:firstLine="567"/>
        <w:jc w:val="both"/>
        <w:rPr>
          <w:lang w:val="bg-BG"/>
        </w:rPr>
      </w:pPr>
      <w:r w:rsidRPr="00A74A49">
        <w:rPr>
          <w:lang w:val="bg-BG"/>
        </w:rPr>
        <w:t>при рекламация за скрити недостатъци, да заменя стоката в срок до 3 дни</w:t>
      </w:r>
      <w:r w:rsidRPr="00A74A49">
        <w:rPr>
          <w:color w:val="C0504D"/>
          <w:lang w:val="bg-BG"/>
        </w:rPr>
        <w:t xml:space="preserve"> </w:t>
      </w:r>
      <w:r w:rsidRPr="00A74A49">
        <w:rPr>
          <w:lang w:val="bg-BG"/>
        </w:rPr>
        <w:t>от датата на получаване на рекламацията, а при рекламация за явни недостатъци в срок до 24 часа.</w:t>
      </w:r>
    </w:p>
    <w:p w:rsidR="00F71BE0" w:rsidRPr="00A74A49" w:rsidRDefault="00F71BE0" w:rsidP="00F71BE0">
      <w:pPr>
        <w:ind w:firstLine="567"/>
        <w:jc w:val="both"/>
        <w:rPr>
          <w:lang w:val="bg-BG"/>
        </w:rPr>
      </w:pPr>
      <w:r w:rsidRPr="00A74A49">
        <w:rPr>
          <w:lang w:val="bg-BG"/>
        </w:rPr>
        <w:t xml:space="preserve">Чл. 10. (1) ИЗПЪЛНИТЕЛЯТ се задължава да сключи договор за </w:t>
      </w:r>
      <w:proofErr w:type="spellStart"/>
      <w:r w:rsidRPr="00A74A49">
        <w:rPr>
          <w:lang w:val="bg-BG"/>
        </w:rPr>
        <w:t>подизпълнение</w:t>
      </w:r>
      <w:proofErr w:type="spellEnd"/>
      <w:r w:rsidRPr="00A74A49">
        <w:rPr>
          <w:lang w:val="bg-BG"/>
        </w:rPr>
        <w:t xml:space="preserve"> с подизпълнителят/</w:t>
      </w:r>
      <w:proofErr w:type="spellStart"/>
      <w:r w:rsidRPr="00A74A49">
        <w:rPr>
          <w:lang w:val="bg-BG"/>
        </w:rPr>
        <w:t>ите</w:t>
      </w:r>
      <w:proofErr w:type="spellEnd"/>
      <w:r w:rsidRPr="00A74A49">
        <w:rPr>
          <w:lang w:val="bg-BG"/>
        </w:rPr>
        <w:t xml:space="preserve">, посочен/и от него в офертата. </w:t>
      </w:r>
    </w:p>
    <w:p w:rsidR="00F71BE0" w:rsidRPr="00A74A49" w:rsidRDefault="00F71BE0" w:rsidP="00F71BE0">
      <w:pPr>
        <w:ind w:firstLine="567"/>
        <w:jc w:val="both"/>
        <w:rPr>
          <w:lang w:val="bg-BG"/>
        </w:rPr>
      </w:pPr>
      <w:r w:rsidRPr="00A74A49">
        <w:rPr>
          <w:lang w:val="bg-BG"/>
        </w:rPr>
        <w:t>(2) ИЗПЪЛНИТЕЛЯТ се задължава в срок от 3 /три/ дни от сключването му, но не по-късно от датата на подписване на този договор, заедно с доказателства, че са изпълнени условията на чл. 66, ал. 2 от ЗОП.</w:t>
      </w:r>
    </w:p>
    <w:p w:rsidR="00F71BE0" w:rsidRPr="00A74A49" w:rsidRDefault="00F71BE0" w:rsidP="00F71BE0">
      <w:pPr>
        <w:ind w:firstLine="567"/>
        <w:jc w:val="both"/>
        <w:rPr>
          <w:snapToGrid w:val="0"/>
          <w:lang w:val="bg-BG"/>
        </w:rPr>
      </w:pPr>
      <w:r w:rsidRPr="00A74A49">
        <w:rPr>
          <w:lang w:val="bg-BG"/>
        </w:rPr>
        <w:t xml:space="preserve">Чл. 11. (1) </w:t>
      </w:r>
      <w:r w:rsidRPr="00A74A49">
        <w:rPr>
          <w:snapToGrid w:val="0"/>
          <w:lang w:val="bg-BG"/>
        </w:rPr>
        <w:t xml:space="preserve">Замяна или включване на подизпълнител по време на изпълнение на този договор се допуска по изключение, когато възникне необходимост и ако са изпълнени едновременно всички условия, посочени в чл. 66, ал. 14 от ЗОП. </w:t>
      </w:r>
    </w:p>
    <w:p w:rsidR="00F71BE0" w:rsidRPr="00A74A49" w:rsidRDefault="00F71BE0" w:rsidP="00F71BE0">
      <w:pPr>
        <w:ind w:firstLine="567"/>
        <w:jc w:val="both"/>
        <w:rPr>
          <w:lang w:val="bg-BG"/>
        </w:rPr>
      </w:pPr>
      <w:r w:rsidRPr="00A74A49">
        <w:rPr>
          <w:snapToGrid w:val="0"/>
          <w:lang w:val="bg-BG"/>
        </w:rPr>
        <w:t>(2) В случаите по ал. 1, ИЗПЪЛНИТЕЛЯТ се задължава да представи на ВЪЗЛОЖИТЕЛЯ копие на допълнителното споразумение за замяна на посочен в офертата подизпълнител заедно с доказателства, че са изпълнение условията на чл. 66, ал. 2 и 14 от ЗОП, в срок от 3 (три) от сключването му.</w:t>
      </w:r>
    </w:p>
    <w:p w:rsidR="00F71BE0" w:rsidRPr="00A74A49" w:rsidRDefault="00F71BE0" w:rsidP="00F71BE0">
      <w:pPr>
        <w:ind w:firstLine="567"/>
        <w:jc w:val="both"/>
        <w:rPr>
          <w:snapToGrid w:val="0"/>
          <w:lang w:val="bg-BG"/>
        </w:rPr>
      </w:pPr>
      <w:r w:rsidRPr="00A74A49">
        <w:rPr>
          <w:snapToGrid w:val="0"/>
          <w:lang w:val="bg-BG"/>
        </w:rPr>
        <w:t xml:space="preserve">(3) Независимо от сключения договор за </w:t>
      </w:r>
      <w:proofErr w:type="spellStart"/>
      <w:r w:rsidRPr="00A74A49">
        <w:rPr>
          <w:snapToGrid w:val="0"/>
          <w:lang w:val="bg-BG"/>
        </w:rPr>
        <w:t>подизпълнение</w:t>
      </w:r>
      <w:proofErr w:type="spellEnd"/>
      <w:r w:rsidRPr="00A74A49">
        <w:rPr>
          <w:snapToGrid w:val="0"/>
          <w:lang w:val="bg-BG"/>
        </w:rPr>
        <w:t xml:space="preserve">, отговорността за изпълнение на настоящия договор е на ИЗПЪЛНИТЕЛЯ. </w:t>
      </w:r>
    </w:p>
    <w:p w:rsidR="00F71BE0" w:rsidRPr="00A74A49" w:rsidRDefault="00F71BE0" w:rsidP="00F71BE0">
      <w:pPr>
        <w:ind w:firstLine="567"/>
        <w:jc w:val="both"/>
        <w:rPr>
          <w:lang w:val="bg-BG"/>
        </w:rPr>
      </w:pPr>
      <w:r w:rsidRPr="00A74A49">
        <w:rPr>
          <w:lang w:val="bg-BG"/>
        </w:rPr>
        <w:t>Чл. 12. Страните си оказват взаимно сътрудничество при изпълнение на поетите задължения.</w:t>
      </w:r>
    </w:p>
    <w:p w:rsidR="00F71BE0" w:rsidRPr="00A74A49" w:rsidRDefault="00F71BE0" w:rsidP="00F71BE0">
      <w:pPr>
        <w:ind w:firstLine="567"/>
        <w:jc w:val="both"/>
        <w:rPr>
          <w:lang w:val="bg-BG"/>
        </w:rPr>
      </w:pPr>
      <w:r w:rsidRPr="00A74A49">
        <w:rPr>
          <w:lang w:val="bg-BG"/>
        </w:rPr>
        <w:t>Чл. 13.   ИЗПЪЛНИТЕЛЯТ има право да получи стойността на отделната доставка в уговорения срок и съгласно клаузите на този договор.</w:t>
      </w:r>
    </w:p>
    <w:p w:rsidR="00F71BE0" w:rsidRPr="00A74A49" w:rsidRDefault="00F71BE0" w:rsidP="00F71BE0">
      <w:pPr>
        <w:ind w:firstLine="567"/>
        <w:jc w:val="both"/>
        <w:rPr>
          <w:lang w:val="bg-BG"/>
        </w:rPr>
      </w:pPr>
    </w:p>
    <w:p w:rsidR="00F71BE0" w:rsidRPr="00A74A49" w:rsidRDefault="00F71BE0" w:rsidP="00F71BE0">
      <w:pPr>
        <w:overflowPunct w:val="0"/>
        <w:autoSpaceDE w:val="0"/>
        <w:autoSpaceDN w:val="0"/>
        <w:adjustRightInd w:val="0"/>
        <w:ind w:firstLine="567"/>
        <w:jc w:val="center"/>
        <w:rPr>
          <w:lang w:val="bg-BG"/>
        </w:rPr>
      </w:pPr>
      <w:r w:rsidRPr="00A74A49">
        <w:rPr>
          <w:b/>
          <w:bCs/>
          <w:caps/>
          <w:lang w:val="bg-BG"/>
        </w:rPr>
        <w:t>VІ. СРОК НА договора</w:t>
      </w:r>
    </w:p>
    <w:p w:rsidR="00F71BE0" w:rsidRPr="00A74A49" w:rsidRDefault="00F71BE0" w:rsidP="00F71BE0">
      <w:pPr>
        <w:ind w:firstLine="567"/>
        <w:jc w:val="both"/>
        <w:rPr>
          <w:lang w:val="bg-BG"/>
        </w:rPr>
      </w:pPr>
    </w:p>
    <w:p w:rsidR="00F71BE0" w:rsidRPr="00A74A49" w:rsidRDefault="00F71BE0" w:rsidP="00F71BE0">
      <w:pPr>
        <w:ind w:firstLine="567"/>
        <w:jc w:val="both"/>
        <w:rPr>
          <w:lang w:val="bg-BG"/>
        </w:rPr>
      </w:pPr>
      <w:r w:rsidRPr="00A74A49">
        <w:rPr>
          <w:lang w:val="bg-BG"/>
        </w:rPr>
        <w:t xml:space="preserve">Чл. 14. Договорът се сключва за срок от </w:t>
      </w:r>
      <w:r>
        <w:rPr>
          <w:lang w:val="bg-BG"/>
        </w:rPr>
        <w:t>една година</w:t>
      </w:r>
      <w:r w:rsidRPr="00A74A49">
        <w:rPr>
          <w:lang w:val="bg-BG"/>
        </w:rPr>
        <w:t xml:space="preserve"> и влиза в сила от </w:t>
      </w:r>
      <w:r>
        <w:rPr>
          <w:lang w:val="bg-BG"/>
        </w:rPr>
        <w:t>датата на подписването му.</w:t>
      </w:r>
      <w:r w:rsidRPr="00A74A49">
        <w:rPr>
          <w:lang w:val="bg-BG"/>
        </w:rPr>
        <w:t xml:space="preserve">  </w:t>
      </w:r>
    </w:p>
    <w:p w:rsidR="00F71BE0" w:rsidRPr="00A74A49" w:rsidRDefault="00F71BE0" w:rsidP="00F71BE0">
      <w:pPr>
        <w:ind w:firstLine="567"/>
        <w:jc w:val="both"/>
        <w:rPr>
          <w:lang w:val="bg-BG"/>
        </w:rPr>
      </w:pPr>
    </w:p>
    <w:p w:rsidR="00F71BE0" w:rsidRPr="00A74A49" w:rsidRDefault="00F71BE0" w:rsidP="00F71BE0">
      <w:pPr>
        <w:ind w:firstLine="567"/>
        <w:jc w:val="center"/>
        <w:rPr>
          <w:lang w:val="bg-BG"/>
        </w:rPr>
      </w:pPr>
      <w:r w:rsidRPr="00A74A49">
        <w:rPr>
          <w:b/>
          <w:bCs/>
          <w:lang w:val="bg-BG"/>
        </w:rPr>
        <w:t>VІІ. ГАРАНЦИЯ ЗА ИЗПЪЛНЕНИЕ</w:t>
      </w:r>
    </w:p>
    <w:p w:rsidR="00F71BE0" w:rsidRPr="00A74A49" w:rsidRDefault="00F71BE0" w:rsidP="00F71BE0">
      <w:pPr>
        <w:ind w:firstLine="567"/>
        <w:jc w:val="both"/>
        <w:rPr>
          <w:lang w:val="bg-BG"/>
        </w:rPr>
      </w:pPr>
    </w:p>
    <w:p w:rsidR="00F71BE0" w:rsidRPr="00A74A49" w:rsidRDefault="00F71BE0" w:rsidP="00F71BE0">
      <w:pPr>
        <w:ind w:firstLine="709"/>
        <w:jc w:val="both"/>
        <w:rPr>
          <w:b/>
          <w:bCs/>
          <w:sz w:val="22"/>
          <w:szCs w:val="22"/>
          <w:u w:val="single"/>
          <w:lang w:val="bg-BG"/>
        </w:rPr>
      </w:pPr>
      <w:r w:rsidRPr="00A74A49">
        <w:rPr>
          <w:rFonts w:eastAsia="Arial"/>
          <w:color w:val="000000"/>
          <w:lang w:val="bg-BG" w:eastAsia="bg-BG" w:bidi="hi-IN"/>
        </w:rPr>
        <w:t xml:space="preserve">Чл. 15. (1) </w:t>
      </w:r>
      <w:r w:rsidRPr="00A74A49">
        <w:rPr>
          <w:lang w:val="bg-BG"/>
        </w:rPr>
        <w:t xml:space="preserve">При подписването на този договор, ИЗПЪЛНИТЕЛЯТ представя на ВЪЗЛОЖИТЕЛЯ гаранция за изпълнение на договора в размер на 5 </w:t>
      </w:r>
      <w:r w:rsidRPr="00A74A49">
        <w:rPr>
          <w:bCs/>
          <w:sz w:val="22"/>
          <w:szCs w:val="22"/>
          <w:lang w:val="bg-BG"/>
        </w:rPr>
        <w:t>(пет)</w:t>
      </w:r>
      <w:r w:rsidRPr="00A74A49">
        <w:rPr>
          <w:b/>
          <w:bCs/>
          <w:sz w:val="22"/>
          <w:szCs w:val="22"/>
          <w:lang w:val="bg-BG"/>
        </w:rPr>
        <w:t xml:space="preserve"> </w:t>
      </w:r>
      <w:r w:rsidRPr="00A74A49">
        <w:rPr>
          <w:lang w:val="bg-BG"/>
        </w:rPr>
        <w:t xml:space="preserve">% от стойността, посочена в чл. 2, ал. 1 от този договор без ДДС, която служи за обезпечаване задълженията на ИЗПЪЛНИТЕЛЯ по договора. </w:t>
      </w:r>
    </w:p>
    <w:p w:rsidR="00F71BE0" w:rsidRPr="00A74A49" w:rsidRDefault="00F71BE0" w:rsidP="00F71BE0">
      <w:pPr>
        <w:ind w:firstLine="709"/>
        <w:jc w:val="both"/>
        <w:rPr>
          <w:lang w:val="bg-BG"/>
        </w:rPr>
      </w:pPr>
      <w:r w:rsidRPr="00A74A49">
        <w:rPr>
          <w:lang w:val="bg-BG"/>
        </w:rPr>
        <w:t>(2) Когато ИЗПЪЛНИТЕЛЯТ избере да предостави гаранция под формата на парична сума, тя следва да бъде преведена по банковата сметка на ВЪЗЛОЖИТЕЛЯ:</w:t>
      </w:r>
    </w:p>
    <w:p w:rsidR="00F71BE0" w:rsidRPr="00A74A49" w:rsidRDefault="00F71BE0" w:rsidP="00F71BE0">
      <w:pPr>
        <w:ind w:firstLine="709"/>
        <w:jc w:val="both"/>
        <w:rPr>
          <w:b/>
          <w:lang w:val="bg-BG"/>
        </w:rPr>
      </w:pPr>
      <w:r w:rsidRPr="00A74A49">
        <w:rPr>
          <w:b/>
          <w:lang w:val="bg-BG"/>
        </w:rPr>
        <w:t xml:space="preserve">Банка: </w:t>
      </w:r>
      <w:r>
        <w:rPr>
          <w:b/>
          <w:lang w:val="bg-BG"/>
        </w:rPr>
        <w:t>…</w:t>
      </w:r>
    </w:p>
    <w:p w:rsidR="00F71BE0" w:rsidRPr="00A74A49" w:rsidRDefault="00F71BE0" w:rsidP="00F71BE0">
      <w:pPr>
        <w:ind w:firstLine="709"/>
        <w:jc w:val="both"/>
        <w:rPr>
          <w:b/>
          <w:lang w:val="bg-BG"/>
        </w:rPr>
      </w:pPr>
      <w:r w:rsidRPr="00A74A49">
        <w:rPr>
          <w:b/>
          <w:lang w:val="bg-BG"/>
        </w:rPr>
        <w:t xml:space="preserve">BIC: </w:t>
      </w:r>
      <w:r>
        <w:rPr>
          <w:b/>
          <w:lang w:val="bg-BG"/>
        </w:rPr>
        <w:t>……………</w:t>
      </w:r>
    </w:p>
    <w:p w:rsidR="00F71BE0" w:rsidRPr="00A74A49" w:rsidRDefault="00F71BE0" w:rsidP="00F71BE0">
      <w:pPr>
        <w:ind w:firstLine="709"/>
        <w:jc w:val="both"/>
        <w:rPr>
          <w:b/>
          <w:lang w:val="bg-BG"/>
        </w:rPr>
      </w:pPr>
      <w:r w:rsidRPr="00A74A49">
        <w:rPr>
          <w:b/>
          <w:lang w:val="bg-BG"/>
        </w:rPr>
        <w:t xml:space="preserve">IBAN: </w:t>
      </w:r>
      <w:r>
        <w:rPr>
          <w:b/>
          <w:lang w:val="bg-BG"/>
        </w:rPr>
        <w:t>………………………..</w:t>
      </w:r>
      <w:r w:rsidRPr="00A74A49">
        <w:rPr>
          <w:b/>
          <w:lang w:val="bg-BG"/>
        </w:rPr>
        <w:t>.</w:t>
      </w:r>
    </w:p>
    <w:p w:rsidR="00F71BE0" w:rsidRPr="00A74A49" w:rsidRDefault="00F71BE0" w:rsidP="00F71BE0">
      <w:pPr>
        <w:ind w:firstLine="709"/>
        <w:jc w:val="both"/>
        <w:rPr>
          <w:lang w:val="bg-BG"/>
        </w:rPr>
      </w:pPr>
      <w:r w:rsidRPr="00A74A49">
        <w:rPr>
          <w:lang w:val="bg-BG"/>
        </w:rPr>
        <w:t xml:space="preserve">(3) В случай,  че ИЗПЪЛНИТЕЛЯТ избере да предостави банкова гаранция, то тя трябва да бъде безусловна, неотменима и изискуема при първо писмено поискване, в което ВЪЗЛОЖИТЕЛЯТ заявява, че ИЗПЪЛНИТЕЛЯТ не е изпълнил задълженията си по този договор и да е със срок на валидност 30 (тридесет) дни след изтичане срока на договора. Банковите разходи по откриването и поддържането на гаранцията за изпълнение във формата на банкова гаранция, са за сметка на ИЗПЪЛНИТЕЛЯ. </w:t>
      </w:r>
    </w:p>
    <w:p w:rsidR="00F71BE0" w:rsidRPr="00A74A49" w:rsidRDefault="00F71BE0" w:rsidP="00F71BE0">
      <w:pPr>
        <w:ind w:firstLine="708"/>
        <w:jc w:val="both"/>
        <w:rPr>
          <w:lang w:val="bg-BG"/>
        </w:rPr>
      </w:pPr>
      <w:r w:rsidRPr="00A74A49">
        <w:rPr>
          <w:lang w:val="bg-BG"/>
        </w:rPr>
        <w:t>(4) В случай, че ИЗПЪЛНИТЕЛЯТ избере да предостави гаранция под формата на застраховка, която обезпечава изпълнението чрез покритие отговорността на ИЗПЪЛНИТЕЛЯ, ВЪЗЛОЖИТЕЛЯТ следва да бъде посочен като трето ползващо се лице по тази застраховка, като премията по застраховката следва да бъде изплатена изцяло. Застраховката се представя в оригинален екземпляр и следва да покрива отговорността на ИЗПЪЛНИТЕЛЯ в размер на 5 % от стойността, посочена в чл. 2, ал. 1 от този договор и не може да бъде използвана за обезпечение отговорността на ИЗПЪЛНИТЕЛЯ по друг договор. Представената застраховка следва да е със срок на валидност  30 (тридесет) дни след изтичане срока на настоящия договор. 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наличието на основание за това, са за сметка на ИЗПЪЛНИТЕЛЯ.</w:t>
      </w:r>
    </w:p>
    <w:p w:rsidR="00F71BE0" w:rsidRPr="00A74A49" w:rsidRDefault="00F71BE0" w:rsidP="00F71BE0">
      <w:pPr>
        <w:ind w:firstLine="709"/>
        <w:jc w:val="both"/>
        <w:rPr>
          <w:lang w:val="bg-BG"/>
        </w:rPr>
      </w:pPr>
      <w:r w:rsidRPr="00A74A49">
        <w:rPr>
          <w:lang w:val="bg-BG"/>
        </w:rPr>
        <w:t>(5) ВЪЗЛОЖИТЕЛЯТ освобождава гаранцията за изпълнение в срок до 35 (тридесет и пет) дни след изтичане срока на договора в пълен размер и писмено искане на ИЗПЪЛНИТЕЛЯ, ако липсват основания за задържането от страна на ВЪЗЛОЖИТЕЛЯ на каквато и да е сума по нея.</w:t>
      </w:r>
    </w:p>
    <w:p w:rsidR="00F71BE0" w:rsidRPr="00A74A49" w:rsidRDefault="00F71BE0" w:rsidP="00F71BE0">
      <w:pPr>
        <w:ind w:firstLine="709"/>
        <w:jc w:val="both"/>
        <w:rPr>
          <w:lang w:val="bg-BG"/>
        </w:rPr>
      </w:pPr>
      <w:r w:rsidRPr="00A74A49">
        <w:rPr>
          <w:lang w:val="bg-BG"/>
        </w:rPr>
        <w:t>(6) Освобождаването на гаранцията за изпълнение се извършва, както следва:</w:t>
      </w:r>
    </w:p>
    <w:p w:rsidR="00F71BE0" w:rsidRPr="00A74A49" w:rsidRDefault="00F71BE0" w:rsidP="00F71BE0">
      <w:pPr>
        <w:ind w:firstLine="709"/>
        <w:jc w:val="both"/>
        <w:rPr>
          <w:lang w:val="bg-BG"/>
        </w:rPr>
      </w:pPr>
      <w:r w:rsidRPr="00A74A49">
        <w:rPr>
          <w:lang w:val="bg-BG"/>
        </w:rPr>
        <w:t>1. когато е във формата на парична сума – чрез превеждане на сумата по банковата сметка на ИЗПЪЛНИТЕЛЯ, посочена в чл. 3, ал. 3 или по друга, писмено посочена от него банкова сметка;</w:t>
      </w:r>
    </w:p>
    <w:p w:rsidR="00F71BE0" w:rsidRPr="00A74A49" w:rsidRDefault="00F71BE0" w:rsidP="00F71BE0">
      <w:pPr>
        <w:ind w:firstLine="709"/>
        <w:jc w:val="both"/>
        <w:rPr>
          <w:lang w:val="bg-BG"/>
        </w:rPr>
      </w:pPr>
      <w:r w:rsidRPr="00A74A49">
        <w:rPr>
          <w:lang w:val="bg-BG"/>
        </w:rPr>
        <w:t>2. когато е във формата на банкова гаранция – чрез връщане на нейния оригинал на представител на ИЗПЪЛНИТЕЛЯ или упълномощено от него лице;</w:t>
      </w:r>
    </w:p>
    <w:p w:rsidR="00F71BE0" w:rsidRPr="00A74A49" w:rsidRDefault="00F71BE0" w:rsidP="00F71BE0">
      <w:pPr>
        <w:ind w:firstLine="709"/>
        <w:jc w:val="both"/>
        <w:rPr>
          <w:lang w:val="bg-BG"/>
        </w:rPr>
      </w:pPr>
      <w:r w:rsidRPr="00A74A49">
        <w:rPr>
          <w:lang w:val="bg-BG"/>
        </w:rPr>
        <w:t>3. когато е във формата на застраховка – чрез връщане на оригинала на застрахователната полица/застрахователния сертификат на представител на ИЗПЪЛНИТЕЛЯ или упълномощено от него лице.</w:t>
      </w:r>
    </w:p>
    <w:p w:rsidR="00F71BE0" w:rsidRPr="00A74A49" w:rsidRDefault="00F71BE0" w:rsidP="00F71BE0">
      <w:pPr>
        <w:jc w:val="both"/>
        <w:rPr>
          <w:lang w:val="bg-BG"/>
        </w:rPr>
      </w:pPr>
      <w:r w:rsidRPr="00A74A49">
        <w:rPr>
          <w:lang w:val="bg-BG"/>
        </w:rPr>
        <w:lastRenderedPageBreak/>
        <w:tab/>
        <w:t>(7) Гаранцията или съответната част от нея не се освобождава от ВЪЗЛОЖИТЕЛЯ, ако в процеса на изпълнение на договора е възникнал спор между страните относно неизпълнението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гаранцията.</w:t>
      </w:r>
    </w:p>
    <w:p w:rsidR="00F71BE0" w:rsidRPr="00A74A49" w:rsidRDefault="00F71BE0" w:rsidP="00F71BE0">
      <w:pPr>
        <w:jc w:val="both"/>
        <w:rPr>
          <w:lang w:val="bg-BG"/>
        </w:rPr>
      </w:pPr>
      <w:r w:rsidRPr="00A74A49">
        <w:rPr>
          <w:lang w:val="bg-BG"/>
        </w:rPr>
        <w:t xml:space="preserve"> </w:t>
      </w:r>
      <w:r w:rsidRPr="00A74A49">
        <w:rPr>
          <w:lang w:val="bg-BG"/>
        </w:rPr>
        <w:tab/>
        <w:t>(8) ВЪЗЛОЖИТЕЛЯТ не дължи лихви върху сумата по гаранцията за времето, през което средствата са престояли при него законосъобразно.</w:t>
      </w:r>
    </w:p>
    <w:p w:rsidR="00F71BE0" w:rsidRPr="00A74A49" w:rsidRDefault="00F71BE0" w:rsidP="00F71BE0">
      <w:pPr>
        <w:jc w:val="both"/>
        <w:rPr>
          <w:lang w:val="bg-BG"/>
        </w:rPr>
      </w:pPr>
      <w:r w:rsidRPr="00A74A49">
        <w:rPr>
          <w:lang w:val="bg-BG"/>
        </w:rPr>
        <w:tab/>
        <w:t>(9) ВЪЗЛОЖИТЕЛЯТ има право да усвоява дължими  суми за неустойки от гаранцията за добро изпълнение.</w:t>
      </w:r>
    </w:p>
    <w:p w:rsidR="00F71BE0" w:rsidRPr="00A74A49" w:rsidRDefault="00F71BE0" w:rsidP="00F71BE0">
      <w:pPr>
        <w:ind w:firstLine="709"/>
        <w:jc w:val="both"/>
        <w:rPr>
          <w:lang w:val="bg-BG"/>
        </w:rPr>
      </w:pPr>
      <w:r w:rsidRPr="00A74A49">
        <w:rPr>
          <w:lang w:val="bg-BG"/>
        </w:rPr>
        <w:t>Чл. 16. (1) В случай на изменение на договора, извършено в съответствие с този договор и приложимото право, ИЗПЪЛНИТЕЛЯТ се задължава да предприеме необходимите действия за привеждане на гаранцията за изпълнение в съответствие с изменените условия на договора, в срок до 5 (пет) работни дни от подписването на допълнително споразумение за изменението.</w:t>
      </w:r>
    </w:p>
    <w:p w:rsidR="00F71BE0" w:rsidRPr="00A74A49" w:rsidRDefault="00F71BE0" w:rsidP="00F71BE0">
      <w:pPr>
        <w:ind w:firstLine="709"/>
        <w:jc w:val="both"/>
        <w:rPr>
          <w:lang w:val="bg-BG"/>
        </w:rPr>
      </w:pPr>
      <w:r w:rsidRPr="00A74A49">
        <w:rPr>
          <w:lang w:val="bg-BG"/>
        </w:rPr>
        <w:t>(2) Действията за привеждане на гаранцията за изпълнение в съответствие с изменените условия на договора могат да включват, по избор на ИЗПЪЛНИТЕЛЯ:</w:t>
      </w:r>
    </w:p>
    <w:p w:rsidR="00F71BE0" w:rsidRPr="00A74A49" w:rsidRDefault="00F71BE0" w:rsidP="00F71BE0">
      <w:pPr>
        <w:ind w:firstLine="709"/>
        <w:jc w:val="both"/>
        <w:rPr>
          <w:lang w:val="bg-BG"/>
        </w:rPr>
      </w:pPr>
      <w:r w:rsidRPr="00A74A49">
        <w:rPr>
          <w:lang w:val="bg-BG"/>
        </w:rPr>
        <w:t>1. внасяне на допълнителна парична сума по банковата сметка на ВЪЗЛОЖИТЕЛЯ, при спазване на изискванията на чл. 15, ал. 1 и 2 от договора; и/или;</w:t>
      </w:r>
    </w:p>
    <w:p w:rsidR="00F71BE0" w:rsidRPr="00A74A49" w:rsidRDefault="00F71BE0" w:rsidP="00F71BE0">
      <w:pPr>
        <w:ind w:firstLine="709"/>
        <w:jc w:val="both"/>
        <w:rPr>
          <w:lang w:val="bg-BG"/>
        </w:rPr>
      </w:pPr>
      <w:r w:rsidRPr="00A74A49">
        <w:rPr>
          <w:lang w:val="bg-BG"/>
        </w:rPr>
        <w:t>2. предоставяне на документ за изменение на първоначалната банкова гаранция или нова банкова гаранция, при спазване на изискванията на чл. 15, ал. 3 от договора; и/или</w:t>
      </w:r>
    </w:p>
    <w:p w:rsidR="00F71BE0" w:rsidRPr="00A74A49" w:rsidRDefault="00F71BE0" w:rsidP="00F71BE0">
      <w:pPr>
        <w:ind w:firstLine="709"/>
        <w:jc w:val="both"/>
        <w:rPr>
          <w:lang w:val="bg-BG"/>
        </w:rPr>
      </w:pPr>
      <w:r w:rsidRPr="00A74A49">
        <w:rPr>
          <w:lang w:val="bg-BG"/>
        </w:rPr>
        <w:t>3.  предоставяне на документ за изменение на първоначалната застраховка или нова застраховка, при спазване на изискванията на чл. 15, ал. 4 от договора.</w:t>
      </w:r>
    </w:p>
    <w:p w:rsidR="00F71BE0" w:rsidRPr="00A74A49" w:rsidRDefault="00F71BE0" w:rsidP="00F71BE0">
      <w:pPr>
        <w:ind w:firstLine="709"/>
        <w:jc w:val="both"/>
        <w:rPr>
          <w:lang w:val="bg-BG"/>
        </w:rPr>
      </w:pPr>
      <w:r w:rsidRPr="00A74A49">
        <w:rPr>
          <w:lang w:val="bg-BG"/>
        </w:rPr>
        <w:t>Чл. 17. Във всеки случай на задържане на гаранцията за изпълнение, ВЪЗЛОЖИТЕЛЯТ уведомява ИЗПЪЛНИТЕЛЯ за задържането и неговото основание. Задържането на гаранцията за изпълнение изцяло или частично не изчерпва правата на ВЪЗЛОЖИТЕЛЯ да търси обезщетение в по-голям размер.</w:t>
      </w:r>
    </w:p>
    <w:p w:rsidR="00F71BE0" w:rsidRPr="00A74A49" w:rsidRDefault="00F71BE0" w:rsidP="00F71BE0">
      <w:pPr>
        <w:ind w:firstLine="709"/>
        <w:jc w:val="both"/>
        <w:rPr>
          <w:lang w:val="bg-BG"/>
        </w:rPr>
      </w:pPr>
      <w:r w:rsidRPr="00A74A49">
        <w:rPr>
          <w:lang w:val="bg-BG"/>
        </w:rPr>
        <w:t>Чл. 18. Когато ВЪЗЛОЖИТЕЛЯТ се е удовлетворил от гаранцията за изпълнение и договорът продължава да е в сила, ИЗПЪЛНИТЕЛЯТ се задължава в срок до 5 работни дни от усвояване на гаранцията да я допълни, като внесе усвоената от ВЪЗЛОЖИТЕЛЯ сума по сметката на ВЪЗЛОЖИТЕЛЯ или предостави документ за изменение на първоначалната банкова гаранция или нова банкова гаранция, съответно застраховка, така че във всеки момент от действието на договора размерът на гаранцията за изпълнение да бъде в съответствие с чл. 15, ал. 1 от договора.</w:t>
      </w:r>
    </w:p>
    <w:p w:rsidR="00F71BE0" w:rsidRPr="00A74A49" w:rsidRDefault="00F71BE0" w:rsidP="00F71BE0">
      <w:pPr>
        <w:ind w:firstLine="709"/>
        <w:jc w:val="both"/>
        <w:rPr>
          <w:lang w:val="bg-BG"/>
        </w:rPr>
      </w:pPr>
    </w:p>
    <w:p w:rsidR="00F71BE0" w:rsidRPr="00A74A49" w:rsidRDefault="00F71BE0" w:rsidP="00F71BE0">
      <w:pPr>
        <w:jc w:val="center"/>
        <w:rPr>
          <w:lang w:val="bg-BG"/>
        </w:rPr>
      </w:pPr>
      <w:r w:rsidRPr="00A74A49">
        <w:rPr>
          <w:b/>
          <w:bCs/>
          <w:caps/>
          <w:lang w:val="bg-BG"/>
        </w:rPr>
        <w:t>VІІІ</w:t>
      </w:r>
      <w:r w:rsidRPr="00A74A49">
        <w:rPr>
          <w:b/>
          <w:bCs/>
          <w:lang w:val="bg-BG"/>
        </w:rPr>
        <w:t xml:space="preserve">. </w:t>
      </w:r>
      <w:r w:rsidRPr="00A74A49">
        <w:rPr>
          <w:b/>
          <w:bCs/>
          <w:caps/>
          <w:lang w:val="bg-BG"/>
        </w:rPr>
        <w:t>неустойкИ</w:t>
      </w:r>
    </w:p>
    <w:p w:rsidR="00F71BE0" w:rsidRPr="00A74A49" w:rsidRDefault="00F71BE0" w:rsidP="00F71BE0">
      <w:pPr>
        <w:ind w:firstLine="567"/>
        <w:jc w:val="both"/>
        <w:rPr>
          <w:lang w:val="bg-BG"/>
        </w:rPr>
      </w:pPr>
    </w:p>
    <w:p w:rsidR="00F71BE0" w:rsidRPr="00A74A49" w:rsidRDefault="00F71BE0" w:rsidP="00F71BE0">
      <w:pPr>
        <w:overflowPunct w:val="0"/>
        <w:autoSpaceDE w:val="0"/>
        <w:autoSpaceDN w:val="0"/>
        <w:adjustRightInd w:val="0"/>
        <w:ind w:firstLine="709"/>
        <w:jc w:val="both"/>
        <w:rPr>
          <w:rFonts w:eastAsia="SimSun"/>
          <w:lang w:val="bg-BG" w:eastAsia="bg-BG"/>
        </w:rPr>
      </w:pPr>
      <w:r w:rsidRPr="00A74A49">
        <w:rPr>
          <w:rFonts w:eastAsia="SimSun"/>
          <w:lang w:val="bg-BG" w:eastAsia="bg-BG"/>
        </w:rPr>
        <w:t>Чл. 19. (1) При забава на плащане на извършена доставка ВЪЗЛОЖИТЕЛЯТ  дължи неустойка на ИЗПЪЛНИТЕЛЯ в размер на 2% от стойността на забавеното плащане за всеки просрочен ден, но не повече от 10 %  от тази стойност.</w:t>
      </w:r>
    </w:p>
    <w:p w:rsidR="00F71BE0" w:rsidRPr="00A74A49" w:rsidRDefault="00F71BE0" w:rsidP="00F71BE0">
      <w:pPr>
        <w:overflowPunct w:val="0"/>
        <w:autoSpaceDE w:val="0"/>
        <w:autoSpaceDN w:val="0"/>
        <w:adjustRightInd w:val="0"/>
        <w:ind w:firstLine="709"/>
        <w:jc w:val="both"/>
        <w:rPr>
          <w:rFonts w:eastAsia="SimSun"/>
          <w:lang w:val="bg-BG" w:eastAsia="bg-BG"/>
        </w:rPr>
      </w:pPr>
      <w:r w:rsidRPr="00A74A49">
        <w:rPr>
          <w:rFonts w:eastAsia="SimSun"/>
          <w:lang w:val="bg-BG" w:eastAsia="bg-BG"/>
        </w:rPr>
        <w:t>(2) При забавено изпълнение на задълженията по договора от страна на ИЗПЪЛНИТЕЛЯ същият заплаща на ВЪЗЛОЖИТЕЛЯ неустойка в размер на 2% от стойността на забавеното изпълнение за всеки просрочен ден, но не повече от 10% от тази стойност.</w:t>
      </w:r>
    </w:p>
    <w:p w:rsidR="00F71BE0" w:rsidRPr="00A74A49" w:rsidRDefault="00F71BE0" w:rsidP="00F71BE0">
      <w:pPr>
        <w:overflowPunct w:val="0"/>
        <w:autoSpaceDE w:val="0"/>
        <w:autoSpaceDN w:val="0"/>
        <w:adjustRightInd w:val="0"/>
        <w:ind w:firstLine="709"/>
        <w:jc w:val="both"/>
        <w:rPr>
          <w:rFonts w:eastAsia="SimSun"/>
          <w:lang w:val="bg-BG" w:eastAsia="bg-BG"/>
        </w:rPr>
      </w:pPr>
      <w:r w:rsidRPr="00A74A49">
        <w:rPr>
          <w:rFonts w:eastAsia="SimSun"/>
          <w:lang w:val="bg-BG" w:eastAsia="bg-BG"/>
        </w:rPr>
        <w:t>(3) При забавено изпълнение от страна на ИЗПЪЛНИТЕЛЯ на задължение по договора, което няма парична стойност, ИЗПЪЛНИТЕЛЯТ дължи неустойка в размер на 1% на ден от сумата посочена в чл. 2, ал. 1 на този договор , но  не повече от 10% от тази сума.</w:t>
      </w:r>
    </w:p>
    <w:p w:rsidR="00F71BE0" w:rsidRPr="00A74A49" w:rsidRDefault="00F71BE0" w:rsidP="00F71BE0">
      <w:pPr>
        <w:overflowPunct w:val="0"/>
        <w:autoSpaceDE w:val="0"/>
        <w:autoSpaceDN w:val="0"/>
        <w:adjustRightInd w:val="0"/>
        <w:ind w:firstLine="709"/>
        <w:jc w:val="both"/>
        <w:rPr>
          <w:color w:val="000000"/>
          <w:lang w:val="bg-BG" w:eastAsia="bg-BG"/>
        </w:rPr>
      </w:pPr>
      <w:r w:rsidRPr="00A74A49">
        <w:rPr>
          <w:color w:val="000000"/>
          <w:lang w:val="bg-BG" w:eastAsia="bg-BG"/>
        </w:rPr>
        <w:lastRenderedPageBreak/>
        <w:t xml:space="preserve">(4) Плащането на неустойките, уговорени в този договор не ограничава изправната страна да търси обезщетение за понесени вреди и пропуснати ползи в по-голям размер, съгласно приложимото право. </w:t>
      </w:r>
    </w:p>
    <w:p w:rsidR="00F71BE0" w:rsidRPr="00A74A49" w:rsidRDefault="00F71BE0" w:rsidP="00F71BE0">
      <w:pPr>
        <w:jc w:val="both"/>
        <w:rPr>
          <w:lang w:val="bg-BG"/>
        </w:rPr>
      </w:pPr>
    </w:p>
    <w:p w:rsidR="00F71BE0" w:rsidRPr="00A74A49" w:rsidRDefault="00F71BE0" w:rsidP="00F71BE0">
      <w:pPr>
        <w:keepNext/>
        <w:ind w:firstLine="567"/>
        <w:jc w:val="center"/>
        <w:outlineLvl w:val="2"/>
        <w:rPr>
          <w:b/>
          <w:bCs/>
          <w:lang w:val="bg-BG"/>
        </w:rPr>
      </w:pPr>
      <w:r w:rsidRPr="00A74A49">
        <w:rPr>
          <w:b/>
          <w:lang w:val="bg-BG"/>
        </w:rPr>
        <w:t>І</w:t>
      </w:r>
      <w:r w:rsidRPr="00A74A49">
        <w:rPr>
          <w:b/>
          <w:bCs/>
          <w:lang w:val="bg-BG"/>
        </w:rPr>
        <w:t>Х. НЕПРЕОДОЛИМА СИЛА</w:t>
      </w:r>
    </w:p>
    <w:p w:rsidR="00F71BE0" w:rsidRPr="00A74A49" w:rsidRDefault="00F71BE0" w:rsidP="00F71BE0">
      <w:pPr>
        <w:keepNext/>
        <w:ind w:firstLine="567"/>
        <w:jc w:val="center"/>
        <w:outlineLvl w:val="2"/>
        <w:rPr>
          <w:b/>
          <w:bCs/>
          <w:lang w:val="bg-BG"/>
        </w:rPr>
      </w:pPr>
    </w:p>
    <w:p w:rsidR="00F71BE0" w:rsidRPr="00A74A49" w:rsidRDefault="00F71BE0" w:rsidP="00F71BE0">
      <w:pPr>
        <w:suppressAutoHyphens/>
        <w:ind w:firstLine="709"/>
        <w:jc w:val="both"/>
        <w:rPr>
          <w:noProof/>
          <w:lang w:val="bg-BG" w:eastAsia="en-GB"/>
        </w:rPr>
      </w:pPr>
      <w:r w:rsidRPr="00A74A49">
        <w:rPr>
          <w:lang w:val="bg-BG"/>
        </w:rPr>
        <w:t>Чл. 20. (1)</w:t>
      </w:r>
      <w:r w:rsidRPr="00A74A49">
        <w:rPr>
          <w:b/>
          <w:lang w:val="bg-BG"/>
        </w:rPr>
        <w:t xml:space="preserve"> </w:t>
      </w:r>
      <w:r w:rsidRPr="00A74A49">
        <w:rPr>
          <w:noProof/>
          <w:lang w:val="bg-BG" w:eastAsia="en-GB"/>
        </w:rPr>
        <w:t>Никоя от Страните по този Договор не отговаря за неизпълнение, причинено от непреодолима сила. За целите на този Договор, „непреодолима сила“ има значението на това понятие по смисъла на чл.306, ал.2 от Търговския закон.</w:t>
      </w:r>
    </w:p>
    <w:p w:rsidR="00F71BE0" w:rsidRPr="00A74A49" w:rsidRDefault="00F71BE0" w:rsidP="00F71BE0">
      <w:pPr>
        <w:suppressAutoHyphens/>
        <w:ind w:firstLine="709"/>
        <w:jc w:val="both"/>
        <w:rPr>
          <w:noProof/>
          <w:lang w:val="bg-BG" w:eastAsia="en-GB"/>
        </w:rPr>
      </w:pPr>
      <w:r w:rsidRPr="00A74A49">
        <w:rPr>
          <w:noProof/>
          <w:lang w:val="bg-BG" w:eastAsia="en-GB"/>
        </w:rPr>
        <w:t>(2) Не може да се позовава на непреодолима сила Страна, която е била в забава към момента на настъпване на обстоятелството, съставляващо непреодолима сила.</w:t>
      </w:r>
    </w:p>
    <w:p w:rsidR="00F71BE0" w:rsidRPr="00A74A49" w:rsidRDefault="00F71BE0" w:rsidP="00F71BE0">
      <w:pPr>
        <w:suppressAutoHyphens/>
        <w:ind w:firstLine="709"/>
        <w:jc w:val="both"/>
        <w:rPr>
          <w:noProof/>
          <w:lang w:val="bg-BG" w:eastAsia="en-GB"/>
        </w:rPr>
      </w:pPr>
      <w:r w:rsidRPr="00A74A49">
        <w:rPr>
          <w:noProof/>
          <w:lang w:val="bg-BG" w:eastAsia="en-GB"/>
        </w:rPr>
        <w:t>(3) Страната, която не може да изпълни задължението си поради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срок до три дни от настъпването на непреодолимата сила, като посочи в какво се състои непреодолимата сила и възможните последици от нея за изпълнението на Договора. При неуведомяване се дължи обезщетение за настъпилите от това вреди.</w:t>
      </w:r>
    </w:p>
    <w:p w:rsidR="00F71BE0" w:rsidRPr="00A74A49" w:rsidRDefault="00F71BE0" w:rsidP="00F71BE0">
      <w:pPr>
        <w:suppressAutoHyphens/>
        <w:ind w:firstLine="709"/>
        <w:jc w:val="both"/>
        <w:rPr>
          <w:noProof/>
          <w:lang w:val="bg-BG" w:eastAsia="en-GB"/>
        </w:rPr>
      </w:pPr>
      <w:r w:rsidRPr="00A74A49">
        <w:rPr>
          <w:noProof/>
          <w:lang w:val="bg-BG" w:eastAsia="en-GB"/>
        </w:rPr>
        <w:t>(4) Докато трае непреодолимата сила, изпълнението на задълженията на свързаните с тях насрещни задължения се спира. Засегнатата Страна е длъжна, след съгласуване с насрещната Страна, да продължи да изпълнява тази част от задълженията си, които не са възпрепятствани от непреодолимата сила.</w:t>
      </w:r>
    </w:p>
    <w:p w:rsidR="00F71BE0" w:rsidRPr="00A74A49" w:rsidRDefault="00F71BE0" w:rsidP="00F71BE0">
      <w:pPr>
        <w:suppressAutoHyphens/>
        <w:ind w:firstLine="709"/>
        <w:jc w:val="both"/>
        <w:rPr>
          <w:noProof/>
          <w:lang w:val="bg-BG" w:eastAsia="en-GB"/>
        </w:rPr>
      </w:pPr>
      <w:r w:rsidRPr="00A74A49">
        <w:rPr>
          <w:lang w:val="bg-BG"/>
        </w:rPr>
        <w:t>(5)</w:t>
      </w:r>
      <w:r w:rsidRPr="00A74A49">
        <w:rPr>
          <w:b/>
          <w:lang w:val="bg-BG"/>
        </w:rPr>
        <w:t xml:space="preserve"> </w:t>
      </w:r>
      <w:r w:rsidRPr="00A74A49">
        <w:rPr>
          <w:noProof/>
          <w:lang w:val="bg-BG" w:eastAsia="en-GB"/>
        </w:rPr>
        <w:t xml:space="preserve">Не може да се позовава на непреодолима сила Страна: </w:t>
      </w:r>
    </w:p>
    <w:p w:rsidR="00F71BE0" w:rsidRPr="00A74A49" w:rsidRDefault="00F71BE0" w:rsidP="00F71BE0">
      <w:pPr>
        <w:suppressAutoHyphens/>
        <w:jc w:val="both"/>
        <w:rPr>
          <w:noProof/>
          <w:lang w:val="bg-BG" w:eastAsia="en-GB"/>
        </w:rPr>
      </w:pPr>
      <w:r w:rsidRPr="00A74A49">
        <w:rPr>
          <w:noProof/>
          <w:lang w:val="bg-BG" w:eastAsia="en-GB"/>
        </w:rPr>
        <w:t>1. която е била в забава или друго неизпълнение преди настъпването на непреодолима сила;</w:t>
      </w:r>
    </w:p>
    <w:p w:rsidR="00F71BE0" w:rsidRPr="00A74A49" w:rsidRDefault="00F71BE0" w:rsidP="00F71BE0">
      <w:pPr>
        <w:suppressAutoHyphens/>
        <w:jc w:val="both"/>
        <w:rPr>
          <w:noProof/>
          <w:lang w:val="bg-BG" w:eastAsia="en-GB"/>
        </w:rPr>
      </w:pPr>
      <w:r w:rsidRPr="00A74A49">
        <w:rPr>
          <w:noProof/>
          <w:lang w:val="bg-BG" w:eastAsia="en-GB"/>
        </w:rPr>
        <w:t>2. която не е информирала другата Страна за настъпването на непреодолима сила; или</w:t>
      </w:r>
    </w:p>
    <w:p w:rsidR="00F71BE0" w:rsidRPr="00A74A49" w:rsidRDefault="00F71BE0" w:rsidP="00F71BE0">
      <w:pPr>
        <w:suppressAutoHyphens/>
        <w:jc w:val="both"/>
        <w:rPr>
          <w:noProof/>
          <w:lang w:val="bg-BG" w:eastAsia="en-GB"/>
        </w:rPr>
      </w:pPr>
      <w:r w:rsidRPr="00A74A49">
        <w:rPr>
          <w:noProof/>
          <w:lang w:val="bg-BG" w:eastAsia="en-GB"/>
        </w:rPr>
        <w:t>3. чиято небрежност или умишлени действия или бездействия са довели до невъзможност за изпълнение на Договора.</w:t>
      </w:r>
    </w:p>
    <w:p w:rsidR="00F71BE0" w:rsidRPr="00A74A49" w:rsidRDefault="00F71BE0" w:rsidP="00F71BE0">
      <w:pPr>
        <w:suppressAutoHyphens/>
        <w:ind w:firstLine="709"/>
        <w:jc w:val="both"/>
        <w:rPr>
          <w:noProof/>
          <w:lang w:val="bg-BG" w:eastAsia="en-GB"/>
        </w:rPr>
      </w:pPr>
      <w:r w:rsidRPr="00A74A49">
        <w:rPr>
          <w:lang w:val="bg-BG"/>
        </w:rPr>
        <w:t>(6)</w:t>
      </w:r>
      <w:r w:rsidRPr="00A74A49">
        <w:rPr>
          <w:b/>
          <w:lang w:val="bg-BG"/>
        </w:rPr>
        <w:t xml:space="preserve"> </w:t>
      </w:r>
      <w:r w:rsidRPr="00A74A49">
        <w:rPr>
          <w:noProof/>
          <w:lang w:val="bg-BG" w:eastAsia="en-GB"/>
        </w:rPr>
        <w:t>Липсата на парични средства не представлява непреодолима сила.</w:t>
      </w:r>
    </w:p>
    <w:p w:rsidR="00F71BE0" w:rsidRPr="00A74A49" w:rsidRDefault="00F71BE0" w:rsidP="00F71BE0">
      <w:pPr>
        <w:suppressAutoHyphens/>
        <w:ind w:firstLine="709"/>
        <w:jc w:val="both"/>
        <w:rPr>
          <w:noProof/>
          <w:lang w:val="bg-BG" w:eastAsia="en-GB"/>
        </w:rPr>
      </w:pPr>
    </w:p>
    <w:p w:rsidR="00F71BE0" w:rsidRPr="00A74A49" w:rsidRDefault="00F71BE0" w:rsidP="00F71BE0">
      <w:pPr>
        <w:ind w:firstLine="567"/>
        <w:jc w:val="center"/>
        <w:rPr>
          <w:lang w:val="bg-BG"/>
        </w:rPr>
      </w:pPr>
      <w:r w:rsidRPr="00A74A49">
        <w:rPr>
          <w:b/>
          <w:bCs/>
          <w:lang w:val="bg-BG"/>
        </w:rPr>
        <w:t>Х. ПРЕКРАТЯВАНЕ НА ДОГОВОРА</w:t>
      </w:r>
    </w:p>
    <w:p w:rsidR="00F71BE0" w:rsidRPr="00A74A49" w:rsidRDefault="00F71BE0" w:rsidP="00F71BE0">
      <w:pPr>
        <w:ind w:firstLine="567"/>
        <w:jc w:val="both"/>
        <w:rPr>
          <w:lang w:val="bg-BG"/>
        </w:rPr>
      </w:pPr>
    </w:p>
    <w:p w:rsidR="00F71BE0" w:rsidRPr="00A74A49" w:rsidRDefault="00F71BE0" w:rsidP="00F71BE0">
      <w:pPr>
        <w:widowControl w:val="0"/>
        <w:autoSpaceDE w:val="0"/>
        <w:autoSpaceDN w:val="0"/>
        <w:adjustRightInd w:val="0"/>
        <w:ind w:firstLine="567"/>
        <w:jc w:val="both"/>
        <w:rPr>
          <w:rFonts w:eastAsia="SimSun"/>
          <w:lang w:val="bg-BG" w:eastAsia="bg-BG"/>
        </w:rPr>
      </w:pPr>
      <w:r w:rsidRPr="00A74A49">
        <w:rPr>
          <w:lang w:val="bg-BG"/>
        </w:rPr>
        <w:t xml:space="preserve">Чл. 21. </w:t>
      </w:r>
      <w:r w:rsidRPr="00A74A49">
        <w:rPr>
          <w:rFonts w:eastAsia="SimSun"/>
          <w:lang w:val="bg-BG" w:eastAsia="bg-BG"/>
        </w:rPr>
        <w:t xml:space="preserve">Договорът се прекратява:  </w:t>
      </w:r>
    </w:p>
    <w:p w:rsidR="00F71BE0" w:rsidRPr="00A74A49" w:rsidRDefault="00F71BE0" w:rsidP="00F71BE0">
      <w:pPr>
        <w:numPr>
          <w:ilvl w:val="0"/>
          <w:numId w:val="3"/>
        </w:numPr>
        <w:tabs>
          <w:tab w:val="left" w:pos="851"/>
        </w:tabs>
        <w:overflowPunct w:val="0"/>
        <w:autoSpaceDE w:val="0"/>
        <w:autoSpaceDN w:val="0"/>
        <w:adjustRightInd w:val="0"/>
        <w:ind w:left="0" w:firstLine="567"/>
        <w:jc w:val="both"/>
        <w:rPr>
          <w:rFonts w:eastAsia="SimSun"/>
          <w:lang w:val="bg-BG" w:eastAsia="bg-BG"/>
        </w:rPr>
      </w:pPr>
      <w:r w:rsidRPr="00A74A49">
        <w:rPr>
          <w:rFonts w:eastAsia="SimSun"/>
          <w:lang w:val="bg-BG" w:eastAsia="bg-BG"/>
        </w:rPr>
        <w:t>с изтичане на срока на договора и изпълнение на всички задължения по него на страните;</w:t>
      </w:r>
    </w:p>
    <w:p w:rsidR="00F71BE0" w:rsidRPr="00A74A49" w:rsidRDefault="00F71BE0" w:rsidP="00F71BE0">
      <w:pPr>
        <w:numPr>
          <w:ilvl w:val="0"/>
          <w:numId w:val="3"/>
        </w:numPr>
        <w:tabs>
          <w:tab w:val="left" w:pos="851"/>
        </w:tabs>
        <w:overflowPunct w:val="0"/>
        <w:autoSpaceDE w:val="0"/>
        <w:autoSpaceDN w:val="0"/>
        <w:adjustRightInd w:val="0"/>
        <w:ind w:left="0" w:firstLine="567"/>
        <w:jc w:val="both"/>
        <w:rPr>
          <w:rFonts w:eastAsia="SimSun"/>
          <w:lang w:val="bg-BG" w:eastAsia="bg-BG"/>
        </w:rPr>
      </w:pPr>
      <w:r w:rsidRPr="00A74A49">
        <w:rPr>
          <w:rFonts w:eastAsia="SimSun"/>
          <w:lang w:val="bg-BG" w:eastAsia="bg-BG"/>
        </w:rPr>
        <w:t>по взаимно съгласие между страните, изразено в писмена форма;</w:t>
      </w:r>
    </w:p>
    <w:p w:rsidR="00F71BE0" w:rsidRPr="00A74A49" w:rsidRDefault="00F71BE0" w:rsidP="00F71BE0">
      <w:pPr>
        <w:numPr>
          <w:ilvl w:val="0"/>
          <w:numId w:val="3"/>
        </w:numPr>
        <w:tabs>
          <w:tab w:val="left" w:pos="851"/>
        </w:tabs>
        <w:ind w:left="0" w:firstLine="567"/>
        <w:contextualSpacing/>
        <w:jc w:val="both"/>
        <w:rPr>
          <w:lang w:val="bg-BG" w:eastAsia="x-none"/>
        </w:rPr>
      </w:pPr>
      <w:r w:rsidRPr="00A74A49">
        <w:rPr>
          <w:lang w:val="bg-BG" w:eastAsia="x-none"/>
        </w:rPr>
        <w:t>едностранно, при неизпълнение или забавено изпълнение на задължения по този договор от изправната страна с десетдневно писмено предизвестие.</w:t>
      </w:r>
    </w:p>
    <w:p w:rsidR="00F71BE0" w:rsidRPr="00A74A49" w:rsidRDefault="00F71BE0" w:rsidP="00F71BE0">
      <w:pPr>
        <w:ind w:firstLine="567"/>
        <w:jc w:val="both"/>
        <w:rPr>
          <w:spacing w:val="2"/>
          <w:lang w:val="bg-BG" w:eastAsia="ar-SA"/>
        </w:rPr>
      </w:pPr>
      <w:r w:rsidRPr="00A74A49">
        <w:rPr>
          <w:color w:val="000000"/>
          <w:lang w:val="bg-BG" w:eastAsia="bg-BG"/>
        </w:rPr>
        <w:t xml:space="preserve">Чл. 22. ВЪЗЛОЖИТЕЛЯТ може да прекрати договора без предизвестие, </w:t>
      </w:r>
      <w:r w:rsidRPr="00A74A49">
        <w:rPr>
          <w:spacing w:val="2"/>
          <w:lang w:val="bg-BG"/>
        </w:rPr>
        <w:t>когато ИЗПЪЛНИТЕЛЯТ бъде обявен в несъстоятелност или когато е в производство по несъстоятелност или ликвидация.</w:t>
      </w:r>
    </w:p>
    <w:p w:rsidR="00F71BE0" w:rsidRPr="00A74A49" w:rsidRDefault="00F71BE0" w:rsidP="00F71BE0">
      <w:pPr>
        <w:ind w:firstLine="567"/>
        <w:jc w:val="both"/>
        <w:rPr>
          <w:rFonts w:eastAsia="Arial"/>
          <w:color w:val="000000"/>
          <w:spacing w:val="2"/>
          <w:lang w:val="bg-BG" w:eastAsia="hi-IN" w:bidi="hi-IN"/>
        </w:rPr>
      </w:pPr>
      <w:r w:rsidRPr="00A74A49">
        <w:rPr>
          <w:spacing w:val="2"/>
          <w:lang w:val="bg-BG"/>
        </w:rPr>
        <w:t xml:space="preserve">Чл. 23. </w:t>
      </w:r>
      <w:r w:rsidRPr="00A74A49">
        <w:rPr>
          <w:lang w:val="bg-BG"/>
        </w:rPr>
        <w:t xml:space="preserve">ВЪЗЛОЖИТЕЛЯТ може да прекрати договора едностранно, ако в резултат на обстоятелства възникнали след сключването му не е в състояние да изпълни своите задължения. </w:t>
      </w:r>
    </w:p>
    <w:p w:rsidR="00F71BE0" w:rsidRPr="00A74A49" w:rsidRDefault="00F71BE0" w:rsidP="00F71BE0">
      <w:pPr>
        <w:ind w:firstLine="567"/>
        <w:jc w:val="both"/>
        <w:rPr>
          <w:lang w:val="bg-BG" w:eastAsia="zh-CN"/>
        </w:rPr>
      </w:pPr>
      <w:r w:rsidRPr="00A74A49">
        <w:rPr>
          <w:spacing w:val="2"/>
          <w:lang w:val="bg-BG"/>
        </w:rPr>
        <w:t>Чл. 24. ВЪЗЛОЖИТЕЛЯТ има право да прекрати договора едностранно с 5-дневно писмено предизвестие, отправено до ИЗПЪЛНИТЕЛЯ, когато поради доближаване на сумата по чл. 2, ал.1 средствата, останали до достигане на този лимит, не са достатъчни  за възлагане на друга заявка по договора.</w:t>
      </w:r>
    </w:p>
    <w:p w:rsidR="00F71BE0" w:rsidRPr="00A74A49" w:rsidRDefault="00F71BE0" w:rsidP="00F71BE0">
      <w:pPr>
        <w:ind w:firstLine="567"/>
        <w:jc w:val="both"/>
        <w:rPr>
          <w:color w:val="000000"/>
          <w:spacing w:val="2"/>
          <w:lang w:val="bg-BG"/>
        </w:rPr>
      </w:pPr>
      <w:r w:rsidRPr="00A74A49">
        <w:rPr>
          <w:color w:val="000000"/>
          <w:spacing w:val="2"/>
          <w:lang w:val="bg-BG"/>
        </w:rPr>
        <w:t>Чл. 25. ВЪЗЛОЖИТЕЛЯТ прекратява този договор в случаите по чл. 118 от Закона за обществените поръчки.</w:t>
      </w:r>
    </w:p>
    <w:p w:rsidR="00F71BE0" w:rsidRPr="00A74A49" w:rsidRDefault="00F71BE0" w:rsidP="00F71BE0">
      <w:pPr>
        <w:ind w:right="83"/>
        <w:jc w:val="both"/>
        <w:rPr>
          <w:b/>
          <w:lang w:val="bg-BG"/>
        </w:rPr>
      </w:pPr>
    </w:p>
    <w:p w:rsidR="00F71BE0" w:rsidRPr="00A74A49" w:rsidRDefault="00F71BE0" w:rsidP="00F71BE0">
      <w:pPr>
        <w:ind w:firstLine="567"/>
        <w:jc w:val="center"/>
        <w:rPr>
          <w:b/>
          <w:lang w:val="bg-BG"/>
        </w:rPr>
      </w:pPr>
      <w:r w:rsidRPr="00A74A49">
        <w:rPr>
          <w:b/>
          <w:lang w:val="bg-BG"/>
        </w:rPr>
        <w:lastRenderedPageBreak/>
        <w:t>ХІ. ЗАКЛЮЧИТЕЛНИ РАЗПОРЕДБИ</w:t>
      </w:r>
    </w:p>
    <w:p w:rsidR="00F71BE0" w:rsidRPr="00A74A49" w:rsidRDefault="00F71BE0" w:rsidP="00F71BE0">
      <w:pPr>
        <w:ind w:firstLine="567"/>
        <w:jc w:val="both"/>
        <w:rPr>
          <w:lang w:val="bg-BG"/>
        </w:rPr>
      </w:pPr>
    </w:p>
    <w:p w:rsidR="00F71BE0" w:rsidRPr="00A74A49" w:rsidRDefault="00F71BE0" w:rsidP="00F71BE0">
      <w:pPr>
        <w:ind w:firstLine="567"/>
        <w:jc w:val="both"/>
        <w:rPr>
          <w:lang w:val="bg-BG"/>
        </w:rPr>
      </w:pPr>
      <w:r w:rsidRPr="00A74A49">
        <w:rPr>
          <w:lang w:val="bg-BG"/>
        </w:rPr>
        <w:t>Чл. 26. Изменение на сключения договор се допуска по изключение, при условията на чл. 116 от Закона за обществените поръчки.</w:t>
      </w:r>
    </w:p>
    <w:p w:rsidR="00F71BE0" w:rsidRPr="00A74A49" w:rsidRDefault="00F71BE0" w:rsidP="00F71BE0">
      <w:pPr>
        <w:ind w:firstLine="567"/>
        <w:jc w:val="both"/>
        <w:rPr>
          <w:lang w:val="bg-BG"/>
        </w:rPr>
      </w:pPr>
      <w:r w:rsidRPr="00A74A49">
        <w:rPr>
          <w:lang w:val="bg-BG"/>
        </w:rPr>
        <w:t xml:space="preserve">Чл. 27. (1) Всички съобщения и уведомления между страните във връзка с изпълнението на този договор и разменяни между ВЪЗЛОЖИТЕЛЯ и ИЗПЪЛНИТЕЛЯ, са валидни, когато са извършени в писмена форма и са изпратени по пощата, по факс или електронна поща. </w:t>
      </w:r>
    </w:p>
    <w:p w:rsidR="00F71BE0" w:rsidRPr="00A74A49" w:rsidRDefault="00F71BE0" w:rsidP="00F71BE0">
      <w:pPr>
        <w:ind w:firstLine="567"/>
        <w:jc w:val="both"/>
        <w:rPr>
          <w:lang w:val="bg-BG"/>
        </w:rPr>
      </w:pPr>
      <w:r w:rsidRPr="00A74A49">
        <w:rPr>
          <w:lang w:val="bg-BG"/>
        </w:rPr>
        <w:t>(2) Когато някоя от страните е променила адреса си, без да уведоми за новия си адрес другата страна, съобщенията, уведомленията и други подобни ще се считат за надлежно връчени и когато са изпратени на стария адрес.</w:t>
      </w:r>
    </w:p>
    <w:p w:rsidR="00F71BE0" w:rsidRPr="00A74A49" w:rsidRDefault="00F71BE0" w:rsidP="00F71BE0">
      <w:pPr>
        <w:ind w:firstLine="567"/>
        <w:jc w:val="both"/>
        <w:rPr>
          <w:lang w:val="bg-BG"/>
        </w:rPr>
      </w:pPr>
      <w:r w:rsidRPr="00A74A49">
        <w:rPr>
          <w:lang w:val="bg-BG"/>
        </w:rPr>
        <w:t xml:space="preserve">Чл. 28. Всички спорове, които биха възникнали във връзка с тълкуването или изпълнението на този договор, ще се решават от страните чрез преговори за постигане на споразумение, а когато това се окаже невъзможно, спорът ще се отнася за решаване пред компетентния български съд по реда на ГПК. </w:t>
      </w:r>
    </w:p>
    <w:p w:rsidR="00F71BE0" w:rsidRPr="00A74A49" w:rsidRDefault="00F71BE0" w:rsidP="00F71BE0">
      <w:pPr>
        <w:ind w:firstLine="567"/>
        <w:jc w:val="both"/>
        <w:rPr>
          <w:lang w:val="bg-BG"/>
        </w:rPr>
      </w:pPr>
      <w:r w:rsidRPr="00A74A49">
        <w:rPr>
          <w:lang w:val="bg-BG"/>
        </w:rPr>
        <w:t>Чл. 29. За всички неуредени в този договор въпроси се прилагат разпоредбите на действащото законодателство.</w:t>
      </w:r>
    </w:p>
    <w:p w:rsidR="00F71BE0" w:rsidRPr="00A74A49" w:rsidRDefault="00F71BE0" w:rsidP="00F71BE0">
      <w:pPr>
        <w:ind w:firstLine="567"/>
        <w:jc w:val="both"/>
        <w:rPr>
          <w:lang w:val="bg-BG"/>
        </w:rPr>
      </w:pPr>
      <w:r w:rsidRPr="00A74A49">
        <w:rPr>
          <w:lang w:val="bg-BG"/>
        </w:rPr>
        <w:t>Настоящия договор се състави и подписа в три еднообразни екземпляра, от които един за ИЗПЪЛНИТЕЛЯ и два за ВЪЗЛОЖИТЕЛЯ</w:t>
      </w:r>
      <w:r w:rsidRPr="00A74A49">
        <w:rPr>
          <w:b/>
          <w:lang w:val="bg-BG"/>
        </w:rPr>
        <w:t>.</w:t>
      </w:r>
    </w:p>
    <w:p w:rsidR="00F71BE0" w:rsidRPr="00A74A49" w:rsidRDefault="00F71BE0" w:rsidP="00F71BE0">
      <w:pPr>
        <w:jc w:val="both"/>
        <w:rPr>
          <w:i/>
          <w:iCs/>
          <w:caps/>
          <w:lang w:val="bg-BG"/>
        </w:rPr>
      </w:pPr>
      <w:r w:rsidRPr="00A74A49">
        <w:rPr>
          <w:i/>
          <w:iCs/>
          <w:caps/>
          <w:lang w:val="bg-BG"/>
        </w:rPr>
        <w:tab/>
      </w:r>
    </w:p>
    <w:p w:rsidR="00F71BE0" w:rsidRPr="00A74A49" w:rsidRDefault="00F71BE0" w:rsidP="00F71BE0">
      <w:pPr>
        <w:jc w:val="both"/>
        <w:rPr>
          <w:b/>
          <w:bCs/>
          <w:i/>
          <w:iCs/>
          <w:caps/>
          <w:u w:val="single"/>
          <w:lang w:val="bg-BG"/>
        </w:rPr>
      </w:pPr>
      <w:r w:rsidRPr="00A74A49">
        <w:rPr>
          <w:i/>
          <w:iCs/>
          <w:caps/>
          <w:lang w:val="bg-BG"/>
        </w:rPr>
        <w:tab/>
      </w:r>
      <w:r w:rsidRPr="00A74A49">
        <w:rPr>
          <w:b/>
          <w:bCs/>
          <w:i/>
          <w:iCs/>
          <w:caps/>
          <w:u w:val="single"/>
          <w:lang w:val="bg-BG"/>
        </w:rPr>
        <w:t>ПриложениЯ:</w:t>
      </w:r>
    </w:p>
    <w:p w:rsidR="00F71BE0" w:rsidRPr="00A74A49" w:rsidRDefault="00F71BE0" w:rsidP="00F71BE0">
      <w:pPr>
        <w:jc w:val="both"/>
        <w:rPr>
          <w:b/>
          <w:bCs/>
          <w:i/>
          <w:iCs/>
          <w:caps/>
          <w:u w:val="single"/>
          <w:lang w:val="bg-BG"/>
        </w:rPr>
      </w:pPr>
    </w:p>
    <w:p w:rsidR="00F71BE0" w:rsidRPr="00A74A49" w:rsidRDefault="00F71BE0" w:rsidP="00F71BE0">
      <w:pPr>
        <w:widowControl w:val="0"/>
        <w:autoSpaceDE w:val="0"/>
        <w:autoSpaceDN w:val="0"/>
        <w:adjustRightInd w:val="0"/>
        <w:ind w:left="360"/>
        <w:jc w:val="both"/>
        <w:rPr>
          <w:iCs/>
          <w:lang w:val="bg-BG"/>
        </w:rPr>
      </w:pPr>
      <w:r w:rsidRPr="00A74A49">
        <w:rPr>
          <w:iCs/>
          <w:lang w:val="bg-BG"/>
        </w:rPr>
        <w:t xml:space="preserve">     1. Техническо предложение /Приложение № 1/ на Изпълнителя;</w:t>
      </w:r>
    </w:p>
    <w:p w:rsidR="00F71BE0" w:rsidRPr="00A74A49" w:rsidRDefault="00F71BE0" w:rsidP="00F71BE0">
      <w:pPr>
        <w:widowControl w:val="0"/>
        <w:autoSpaceDE w:val="0"/>
        <w:autoSpaceDN w:val="0"/>
        <w:adjustRightInd w:val="0"/>
        <w:jc w:val="both"/>
        <w:rPr>
          <w:iCs/>
          <w:lang w:val="bg-BG"/>
        </w:rPr>
      </w:pPr>
      <w:r w:rsidRPr="00A74A49">
        <w:rPr>
          <w:iCs/>
          <w:caps/>
          <w:lang w:val="bg-BG"/>
        </w:rPr>
        <w:tab/>
        <w:t>2.</w:t>
      </w:r>
      <w:r w:rsidRPr="00A74A49">
        <w:rPr>
          <w:iCs/>
          <w:lang w:val="bg-BG"/>
        </w:rPr>
        <w:t xml:space="preserve"> Ценово предложение /Приложение № 2/ на Изпълнителя;</w:t>
      </w:r>
    </w:p>
    <w:p w:rsidR="00F71BE0" w:rsidRPr="00A74A49" w:rsidRDefault="00F71BE0" w:rsidP="00F71BE0">
      <w:pPr>
        <w:widowControl w:val="0"/>
        <w:autoSpaceDE w:val="0"/>
        <w:autoSpaceDN w:val="0"/>
        <w:adjustRightInd w:val="0"/>
        <w:jc w:val="both"/>
        <w:rPr>
          <w:iCs/>
          <w:lang w:val="bg-BG"/>
        </w:rPr>
      </w:pPr>
      <w:r w:rsidRPr="00A74A49">
        <w:rPr>
          <w:iCs/>
          <w:lang w:val="bg-BG"/>
        </w:rPr>
        <w:t xml:space="preserve">           3. Техническа спецификация /</w:t>
      </w:r>
      <w:r>
        <w:rPr>
          <w:iCs/>
          <w:lang w:val="bg-BG"/>
        </w:rPr>
        <w:t>Приложение № 3/  на Възложителя;</w:t>
      </w:r>
      <w:r w:rsidRPr="00A74A49">
        <w:rPr>
          <w:iCs/>
          <w:lang w:val="bg-BG"/>
        </w:rPr>
        <w:t xml:space="preserve">  </w:t>
      </w:r>
    </w:p>
    <w:p w:rsidR="00F71BE0" w:rsidRDefault="00F71BE0" w:rsidP="00F71BE0">
      <w:pPr>
        <w:widowControl w:val="0"/>
        <w:autoSpaceDE w:val="0"/>
        <w:autoSpaceDN w:val="0"/>
        <w:adjustRightInd w:val="0"/>
        <w:jc w:val="both"/>
        <w:rPr>
          <w:iCs/>
          <w:lang w:val="bg-BG"/>
        </w:rPr>
      </w:pPr>
    </w:p>
    <w:p w:rsidR="00F71BE0" w:rsidRPr="00A74A49" w:rsidRDefault="00F71BE0" w:rsidP="00F71BE0">
      <w:pPr>
        <w:widowControl w:val="0"/>
        <w:autoSpaceDE w:val="0"/>
        <w:autoSpaceDN w:val="0"/>
        <w:adjustRightInd w:val="0"/>
        <w:jc w:val="both"/>
        <w:rPr>
          <w:iCs/>
          <w:lang w:val="bg-BG"/>
        </w:rPr>
      </w:pPr>
    </w:p>
    <w:p w:rsidR="00F71BE0" w:rsidRPr="00A74A49" w:rsidRDefault="00F71BE0" w:rsidP="00F71BE0">
      <w:pPr>
        <w:autoSpaceDE w:val="0"/>
        <w:autoSpaceDN w:val="0"/>
        <w:adjustRightInd w:val="0"/>
        <w:ind w:left="140" w:right="140" w:firstLine="427"/>
        <w:jc w:val="both"/>
        <w:rPr>
          <w:b/>
          <w:lang w:val="bg-BG" w:eastAsia="bg-BG" w:bidi="he-IL"/>
        </w:rPr>
      </w:pPr>
      <w:r w:rsidRPr="00A74A49">
        <w:rPr>
          <w:b/>
          <w:lang w:val="bg-BG" w:eastAsia="bg-BG" w:bidi="he-IL"/>
        </w:rPr>
        <w:t>ВЪЗЛОЖИТЕЛ:</w:t>
      </w:r>
      <w:r w:rsidRPr="00A74A49">
        <w:rPr>
          <w:b/>
          <w:lang w:val="bg-BG" w:eastAsia="bg-BG" w:bidi="he-IL"/>
        </w:rPr>
        <w:tab/>
      </w:r>
      <w:r w:rsidRPr="00A74A49">
        <w:rPr>
          <w:b/>
          <w:lang w:val="bg-BG" w:eastAsia="bg-BG" w:bidi="he-IL"/>
        </w:rPr>
        <w:tab/>
      </w:r>
      <w:r w:rsidRPr="00A74A49">
        <w:rPr>
          <w:b/>
          <w:lang w:val="bg-BG" w:eastAsia="bg-BG" w:bidi="he-IL"/>
        </w:rPr>
        <w:tab/>
      </w:r>
      <w:r w:rsidRPr="00A74A49">
        <w:rPr>
          <w:b/>
          <w:lang w:val="bg-BG" w:eastAsia="bg-BG" w:bidi="he-IL"/>
        </w:rPr>
        <w:tab/>
      </w:r>
      <w:r w:rsidRPr="00A74A49">
        <w:rPr>
          <w:b/>
          <w:lang w:val="bg-BG" w:eastAsia="bg-BG" w:bidi="he-IL"/>
        </w:rPr>
        <w:tab/>
      </w:r>
      <w:r w:rsidRPr="00A74A49">
        <w:rPr>
          <w:b/>
          <w:lang w:val="bg-BG" w:eastAsia="bg-BG" w:bidi="he-IL"/>
        </w:rPr>
        <w:tab/>
        <w:t xml:space="preserve">  ИЗПЪЛНИТЕЛ:</w:t>
      </w:r>
    </w:p>
    <w:p w:rsidR="00F32B26" w:rsidRDefault="00F32B26"/>
    <w:sectPr w:rsidR="00F32B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0F1EA2"/>
    <w:multiLevelType w:val="multilevel"/>
    <w:tmpl w:val="D8C47310"/>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5F9815EC"/>
    <w:multiLevelType w:val="hybridMultilevel"/>
    <w:tmpl w:val="D8C47310"/>
    <w:lvl w:ilvl="0" w:tplc="5874C49A">
      <w:start w:val="1"/>
      <w:numFmt w:val="decimal"/>
      <w:lvlText w:val="%1."/>
      <w:lvlJc w:val="left"/>
      <w:pPr>
        <w:ind w:left="1080" w:hanging="360"/>
      </w:pPr>
    </w:lvl>
    <w:lvl w:ilvl="1" w:tplc="04020019">
      <w:start w:val="1"/>
      <w:numFmt w:val="lowerLetter"/>
      <w:lvlText w:val="%2."/>
      <w:lvlJc w:val="left"/>
      <w:pPr>
        <w:ind w:left="1800" w:hanging="360"/>
      </w:pPr>
    </w:lvl>
    <w:lvl w:ilvl="2" w:tplc="0402001B">
      <w:start w:val="1"/>
      <w:numFmt w:val="lowerRoman"/>
      <w:lvlText w:val="%3."/>
      <w:lvlJc w:val="right"/>
      <w:pPr>
        <w:ind w:left="2520" w:hanging="180"/>
      </w:pPr>
    </w:lvl>
    <w:lvl w:ilvl="3" w:tplc="0402000F">
      <w:start w:val="1"/>
      <w:numFmt w:val="decimal"/>
      <w:lvlText w:val="%4."/>
      <w:lvlJc w:val="left"/>
      <w:pPr>
        <w:ind w:left="3240" w:hanging="360"/>
      </w:pPr>
    </w:lvl>
    <w:lvl w:ilvl="4" w:tplc="04020019">
      <w:start w:val="1"/>
      <w:numFmt w:val="lowerLetter"/>
      <w:lvlText w:val="%5."/>
      <w:lvlJc w:val="left"/>
      <w:pPr>
        <w:ind w:left="3960" w:hanging="360"/>
      </w:pPr>
    </w:lvl>
    <w:lvl w:ilvl="5" w:tplc="0402001B">
      <w:start w:val="1"/>
      <w:numFmt w:val="lowerRoman"/>
      <w:lvlText w:val="%6."/>
      <w:lvlJc w:val="right"/>
      <w:pPr>
        <w:ind w:left="4680" w:hanging="180"/>
      </w:pPr>
    </w:lvl>
    <w:lvl w:ilvl="6" w:tplc="0402000F">
      <w:start w:val="1"/>
      <w:numFmt w:val="decimal"/>
      <w:lvlText w:val="%7."/>
      <w:lvlJc w:val="left"/>
      <w:pPr>
        <w:ind w:left="5400" w:hanging="360"/>
      </w:pPr>
    </w:lvl>
    <w:lvl w:ilvl="7" w:tplc="04020019">
      <w:start w:val="1"/>
      <w:numFmt w:val="lowerLetter"/>
      <w:lvlText w:val="%8."/>
      <w:lvlJc w:val="left"/>
      <w:pPr>
        <w:ind w:left="6120" w:hanging="360"/>
      </w:pPr>
    </w:lvl>
    <w:lvl w:ilvl="8" w:tplc="0402001B">
      <w:start w:val="1"/>
      <w:numFmt w:val="lowerRoman"/>
      <w:lvlText w:val="%9."/>
      <w:lvlJc w:val="right"/>
      <w:pPr>
        <w:ind w:left="6840" w:hanging="180"/>
      </w:pPr>
    </w:lvl>
  </w:abstractNum>
  <w:abstractNum w:abstractNumId="2" w15:restartNumberingAfterBreak="0">
    <w:nsid w:val="6D854FD2"/>
    <w:multiLevelType w:val="hybridMultilevel"/>
    <w:tmpl w:val="10060266"/>
    <w:lvl w:ilvl="0" w:tplc="0402000F">
      <w:start w:val="1"/>
      <w:numFmt w:val="decimal"/>
      <w:lvlText w:val="%1."/>
      <w:lvlJc w:val="left"/>
      <w:pPr>
        <w:tabs>
          <w:tab w:val="num" w:pos="1069"/>
        </w:tabs>
        <w:ind w:left="1069" w:hanging="360"/>
      </w:pPr>
    </w:lvl>
    <w:lvl w:ilvl="1" w:tplc="04020019">
      <w:start w:val="1"/>
      <w:numFmt w:val="lowerLetter"/>
      <w:lvlText w:val="%2."/>
      <w:lvlJc w:val="left"/>
      <w:pPr>
        <w:tabs>
          <w:tab w:val="num" w:pos="720"/>
        </w:tabs>
        <w:ind w:left="720" w:hanging="360"/>
      </w:pPr>
    </w:lvl>
    <w:lvl w:ilvl="2" w:tplc="0402001B">
      <w:start w:val="1"/>
      <w:numFmt w:val="lowerRoman"/>
      <w:lvlText w:val="%3."/>
      <w:lvlJc w:val="right"/>
      <w:pPr>
        <w:tabs>
          <w:tab w:val="num" w:pos="1440"/>
        </w:tabs>
        <w:ind w:left="1440" w:hanging="180"/>
      </w:pPr>
    </w:lvl>
    <w:lvl w:ilvl="3" w:tplc="0402000F">
      <w:start w:val="1"/>
      <w:numFmt w:val="decimal"/>
      <w:lvlText w:val="%4."/>
      <w:lvlJc w:val="left"/>
      <w:pPr>
        <w:tabs>
          <w:tab w:val="num" w:pos="2160"/>
        </w:tabs>
        <w:ind w:left="2160" w:hanging="360"/>
      </w:pPr>
    </w:lvl>
    <w:lvl w:ilvl="4" w:tplc="04020019">
      <w:start w:val="1"/>
      <w:numFmt w:val="lowerLetter"/>
      <w:lvlText w:val="%5."/>
      <w:lvlJc w:val="left"/>
      <w:pPr>
        <w:tabs>
          <w:tab w:val="num" w:pos="2880"/>
        </w:tabs>
        <w:ind w:left="2880" w:hanging="360"/>
      </w:pPr>
    </w:lvl>
    <w:lvl w:ilvl="5" w:tplc="0402001B">
      <w:start w:val="1"/>
      <w:numFmt w:val="lowerRoman"/>
      <w:lvlText w:val="%6."/>
      <w:lvlJc w:val="right"/>
      <w:pPr>
        <w:tabs>
          <w:tab w:val="num" w:pos="3600"/>
        </w:tabs>
        <w:ind w:left="3600" w:hanging="180"/>
      </w:pPr>
    </w:lvl>
    <w:lvl w:ilvl="6" w:tplc="0402000F">
      <w:start w:val="1"/>
      <w:numFmt w:val="decimal"/>
      <w:lvlText w:val="%7."/>
      <w:lvlJc w:val="left"/>
      <w:pPr>
        <w:tabs>
          <w:tab w:val="num" w:pos="4320"/>
        </w:tabs>
        <w:ind w:left="4320" w:hanging="360"/>
      </w:pPr>
    </w:lvl>
    <w:lvl w:ilvl="7" w:tplc="04020019">
      <w:start w:val="1"/>
      <w:numFmt w:val="lowerLetter"/>
      <w:lvlText w:val="%8."/>
      <w:lvlJc w:val="left"/>
      <w:pPr>
        <w:tabs>
          <w:tab w:val="num" w:pos="5040"/>
        </w:tabs>
        <w:ind w:left="5040" w:hanging="360"/>
      </w:pPr>
    </w:lvl>
    <w:lvl w:ilvl="8" w:tplc="0402001B">
      <w:start w:val="1"/>
      <w:numFmt w:val="lowerRoman"/>
      <w:lvlText w:val="%9."/>
      <w:lvlJc w:val="right"/>
      <w:pPr>
        <w:tabs>
          <w:tab w:val="num" w:pos="5760"/>
        </w:tabs>
        <w:ind w:left="5760" w:hanging="180"/>
      </w:p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BE0"/>
    <w:rsid w:val="0020257C"/>
    <w:rsid w:val="003010A6"/>
    <w:rsid w:val="00F32B26"/>
    <w:rsid w:val="00F71BE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C4475"/>
  <w15:chartTrackingRefBased/>
  <w15:docId w15:val="{FDD2798C-F1DA-4160-AF03-2F0948668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1BE0"/>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7</Pages>
  <Words>2772</Words>
  <Characters>15802</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Samuil Avdala</dc:creator>
  <cp:keywords/>
  <dc:description/>
  <cp:lastModifiedBy>simov</cp:lastModifiedBy>
  <cp:revision>2</cp:revision>
  <dcterms:created xsi:type="dcterms:W3CDTF">2020-02-12T07:41:00Z</dcterms:created>
  <dcterms:modified xsi:type="dcterms:W3CDTF">2020-02-15T16:37:00Z</dcterms:modified>
</cp:coreProperties>
</file>